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E5FC5" w14:textId="77777777" w:rsidR="00851C01" w:rsidRDefault="00851C01">
      <w:pPr>
        <w:jc w:val="both"/>
        <w:rPr>
          <w:lang w:val="fr-FR"/>
        </w:rPr>
      </w:pPr>
    </w:p>
    <w:p w14:paraId="556CE268" w14:textId="77777777" w:rsidR="00851C01" w:rsidRDefault="00851C01">
      <w:pPr>
        <w:jc w:val="both"/>
        <w:rPr>
          <w:lang w:val="fr-FR"/>
        </w:rPr>
      </w:pPr>
    </w:p>
    <w:p w14:paraId="4D368174" w14:textId="77777777" w:rsidR="00851C01" w:rsidRDefault="00000000">
      <w:pPr>
        <w:jc w:val="both"/>
        <w:rPr>
          <w:lang w:val="fr-FR"/>
        </w:rPr>
      </w:pPr>
      <w:r>
        <w:rPr>
          <w:noProof/>
          <w:lang w:val="fr-FR"/>
        </w:rPr>
        <w:drawing>
          <wp:inline distT="0" distB="0" distL="0" distR="0" wp14:anchorId="024CD9C5" wp14:editId="594B068C">
            <wp:extent cx="2238375" cy="1329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2238375" cy="1329690"/>
                    </a:xfrm>
                    <a:prstGeom prst="rect">
                      <a:avLst/>
                    </a:prstGeom>
                  </pic:spPr>
                </pic:pic>
              </a:graphicData>
            </a:graphic>
          </wp:inline>
        </w:drawing>
      </w:r>
    </w:p>
    <w:p w14:paraId="3F111888" w14:textId="77777777" w:rsidR="00851C01" w:rsidRDefault="00851C01">
      <w:pPr>
        <w:jc w:val="both"/>
        <w:rPr>
          <w:lang w:val="fr-FR"/>
        </w:rPr>
      </w:pPr>
    </w:p>
    <w:p w14:paraId="0DE6E7A3" w14:textId="77777777" w:rsidR="00851C01" w:rsidRDefault="00851C01">
      <w:pPr>
        <w:jc w:val="both"/>
        <w:rPr>
          <w:lang w:val="fr-FR"/>
        </w:rPr>
      </w:pPr>
    </w:p>
    <w:p w14:paraId="6E50FD9A" w14:textId="77777777" w:rsidR="00851C01" w:rsidRDefault="00851C01">
      <w:pPr>
        <w:jc w:val="both"/>
        <w:rPr>
          <w:lang w:val="fr-FR"/>
        </w:rPr>
      </w:pPr>
    </w:p>
    <w:p w14:paraId="341DEF49" w14:textId="77777777" w:rsidR="00851C01" w:rsidRDefault="00000000">
      <w:pPr>
        <w:jc w:val="both"/>
        <w:rPr>
          <w:lang w:val="fr-FR"/>
        </w:rPr>
      </w:pPr>
      <w:r>
        <w:rPr>
          <w:b/>
          <w:sz w:val="28"/>
          <w:lang w:val="fr-FR"/>
        </w:rPr>
        <w:t>DOSSIER DE DEMANDE DE SUBVENTION</w:t>
      </w:r>
      <w:r>
        <w:rPr>
          <w:b/>
          <w:sz w:val="28"/>
          <w:lang w:val="fr-FR"/>
        </w:rPr>
        <w:br/>
        <w:t>FONDS POUR L'INCLUSION NUMÉRIQUE DU DÉPARTEMENT DE L'AIN</w:t>
      </w:r>
    </w:p>
    <w:p w14:paraId="7B71A48C" w14:textId="77777777" w:rsidR="00851C01" w:rsidRDefault="00000000">
      <w:pPr>
        <w:jc w:val="both"/>
        <w:rPr>
          <w:lang w:val="fr-FR"/>
        </w:rPr>
      </w:pPr>
      <w:r>
        <w:rPr>
          <w:lang w:val="fr-FR"/>
        </w:rPr>
        <w:t>Appel à projet dans le cadre de la feuille de route France Numérique Ensemble (FNE)</w:t>
      </w:r>
    </w:p>
    <w:p w14:paraId="51C297AD" w14:textId="77777777" w:rsidR="00851C01" w:rsidRDefault="00851C01">
      <w:pPr>
        <w:jc w:val="both"/>
        <w:rPr>
          <w:lang w:val="fr-FR"/>
        </w:rPr>
      </w:pPr>
    </w:p>
    <w:sdt>
      <w:sdtPr>
        <w:id w:val="-131399225"/>
        <w:docPartObj>
          <w:docPartGallery w:val="Table of Contents"/>
          <w:docPartUnique/>
        </w:docPartObj>
      </w:sdtPr>
      <w:sdtContent>
        <w:p w14:paraId="3141BBC3" w14:textId="77777777" w:rsidR="00851C01" w:rsidRDefault="00000000">
          <w:pPr>
            <w:jc w:val="both"/>
            <w:rPr>
              <w:lang w:val="fr-FR"/>
            </w:rPr>
          </w:pPr>
          <w:r>
            <w:br w:type="page"/>
          </w:r>
          <w:r>
            <w:rPr>
              <w:b/>
              <w:bCs/>
              <w:sz w:val="32"/>
              <w:szCs w:val="32"/>
              <w:lang w:val="fr-FR"/>
            </w:rPr>
            <w:lastRenderedPageBreak/>
            <w:t>Sommaire</w:t>
          </w:r>
        </w:p>
        <w:p w14:paraId="469E8F84" w14:textId="69FB706D" w:rsidR="000A2E8E" w:rsidRDefault="00000000">
          <w:pPr>
            <w:pStyle w:val="TM1"/>
            <w:tabs>
              <w:tab w:val="right" w:leader="dot" w:pos="8630"/>
            </w:tabs>
            <w:rPr>
              <w:rFonts w:asciiTheme="minorHAnsi" w:hAnsiTheme="minorHAnsi"/>
              <w:noProof/>
              <w:kern w:val="2"/>
              <w:sz w:val="24"/>
              <w:szCs w:val="24"/>
              <w:lang w:val="fr-FR" w:eastAsia="fr-FR"/>
              <w14:ligatures w14:val="standardContextual"/>
            </w:rPr>
          </w:pPr>
          <w:r>
            <w:fldChar w:fldCharType="begin"/>
          </w:r>
          <w:r>
            <w:rPr>
              <w:rStyle w:val="Sautdindex"/>
              <w:webHidden/>
              <w:lang w:val="fr-FR"/>
            </w:rPr>
            <w:instrText xml:space="preserve"> TOC \z \o "1-3" \u \h</w:instrText>
          </w:r>
          <w:r>
            <w:rPr>
              <w:rStyle w:val="Sautdindex"/>
            </w:rPr>
            <w:fldChar w:fldCharType="separate"/>
          </w:r>
          <w:hyperlink w:anchor="_Toc195108939" w:history="1">
            <w:r w:rsidR="000A2E8E" w:rsidRPr="006C657D">
              <w:rPr>
                <w:rStyle w:val="Lienhypertexte"/>
                <w:noProof/>
                <w:lang w:val="fr-FR"/>
              </w:rPr>
              <w:t>RAPPEL DU CONTEXTE DE CET APPEL À PROJETS</w:t>
            </w:r>
            <w:r w:rsidR="000A2E8E">
              <w:rPr>
                <w:noProof/>
                <w:webHidden/>
              </w:rPr>
              <w:tab/>
            </w:r>
            <w:r w:rsidR="000A2E8E">
              <w:rPr>
                <w:noProof/>
                <w:webHidden/>
              </w:rPr>
              <w:fldChar w:fldCharType="begin"/>
            </w:r>
            <w:r w:rsidR="000A2E8E">
              <w:rPr>
                <w:noProof/>
                <w:webHidden/>
              </w:rPr>
              <w:instrText xml:space="preserve"> PAGEREF _Toc195108939 \h </w:instrText>
            </w:r>
            <w:r w:rsidR="000A2E8E">
              <w:rPr>
                <w:noProof/>
                <w:webHidden/>
              </w:rPr>
            </w:r>
            <w:r w:rsidR="000A2E8E">
              <w:rPr>
                <w:noProof/>
                <w:webHidden/>
              </w:rPr>
              <w:fldChar w:fldCharType="separate"/>
            </w:r>
            <w:r w:rsidR="000A2E8E">
              <w:rPr>
                <w:noProof/>
                <w:webHidden/>
              </w:rPr>
              <w:t>3</w:t>
            </w:r>
            <w:r w:rsidR="000A2E8E">
              <w:rPr>
                <w:noProof/>
                <w:webHidden/>
              </w:rPr>
              <w:fldChar w:fldCharType="end"/>
            </w:r>
          </w:hyperlink>
        </w:p>
        <w:p w14:paraId="4BF490AC" w14:textId="01ACBFA2" w:rsidR="000A2E8E" w:rsidRDefault="000A2E8E">
          <w:pPr>
            <w:pStyle w:val="TM1"/>
            <w:tabs>
              <w:tab w:val="right" w:leader="dot" w:pos="8630"/>
            </w:tabs>
            <w:rPr>
              <w:rFonts w:asciiTheme="minorHAnsi" w:hAnsiTheme="minorHAnsi"/>
              <w:noProof/>
              <w:kern w:val="2"/>
              <w:sz w:val="24"/>
              <w:szCs w:val="24"/>
              <w:lang w:val="fr-FR" w:eastAsia="fr-FR"/>
              <w14:ligatures w14:val="standardContextual"/>
            </w:rPr>
          </w:pPr>
          <w:hyperlink w:anchor="_Toc195108940" w:history="1">
            <w:r w:rsidRPr="006C657D">
              <w:rPr>
                <w:rStyle w:val="Lienhypertexte"/>
                <w:noProof/>
                <w:lang w:val="fr-FR"/>
              </w:rPr>
              <w:t>CRITÈRES DE SÉLECTION</w:t>
            </w:r>
            <w:r>
              <w:rPr>
                <w:noProof/>
                <w:webHidden/>
              </w:rPr>
              <w:tab/>
            </w:r>
            <w:r>
              <w:rPr>
                <w:noProof/>
                <w:webHidden/>
              </w:rPr>
              <w:fldChar w:fldCharType="begin"/>
            </w:r>
            <w:r>
              <w:rPr>
                <w:noProof/>
                <w:webHidden/>
              </w:rPr>
              <w:instrText xml:space="preserve"> PAGEREF _Toc195108940 \h </w:instrText>
            </w:r>
            <w:r>
              <w:rPr>
                <w:noProof/>
                <w:webHidden/>
              </w:rPr>
            </w:r>
            <w:r>
              <w:rPr>
                <w:noProof/>
                <w:webHidden/>
              </w:rPr>
              <w:fldChar w:fldCharType="separate"/>
            </w:r>
            <w:r>
              <w:rPr>
                <w:noProof/>
                <w:webHidden/>
              </w:rPr>
              <w:t>4</w:t>
            </w:r>
            <w:r>
              <w:rPr>
                <w:noProof/>
                <w:webHidden/>
              </w:rPr>
              <w:fldChar w:fldCharType="end"/>
            </w:r>
          </w:hyperlink>
        </w:p>
        <w:p w14:paraId="005EE889" w14:textId="26E71C46" w:rsidR="000A2E8E" w:rsidRDefault="000A2E8E">
          <w:pPr>
            <w:pStyle w:val="TM1"/>
            <w:tabs>
              <w:tab w:val="right" w:leader="dot" w:pos="8630"/>
            </w:tabs>
            <w:rPr>
              <w:rFonts w:asciiTheme="minorHAnsi" w:hAnsiTheme="minorHAnsi"/>
              <w:noProof/>
              <w:kern w:val="2"/>
              <w:sz w:val="24"/>
              <w:szCs w:val="24"/>
              <w:lang w:val="fr-FR" w:eastAsia="fr-FR"/>
              <w14:ligatures w14:val="standardContextual"/>
            </w:rPr>
          </w:pPr>
          <w:hyperlink w:anchor="_Toc195108941" w:history="1">
            <w:r w:rsidRPr="006C657D">
              <w:rPr>
                <w:rStyle w:val="Lienhypertexte"/>
                <w:noProof/>
                <w:lang w:val="fr-FR"/>
              </w:rPr>
              <w:t>ÉTUDE DES DOSSIERS</w:t>
            </w:r>
            <w:r>
              <w:rPr>
                <w:noProof/>
                <w:webHidden/>
              </w:rPr>
              <w:tab/>
            </w:r>
            <w:r>
              <w:rPr>
                <w:noProof/>
                <w:webHidden/>
              </w:rPr>
              <w:fldChar w:fldCharType="begin"/>
            </w:r>
            <w:r>
              <w:rPr>
                <w:noProof/>
                <w:webHidden/>
              </w:rPr>
              <w:instrText xml:space="preserve"> PAGEREF _Toc195108941 \h </w:instrText>
            </w:r>
            <w:r>
              <w:rPr>
                <w:noProof/>
                <w:webHidden/>
              </w:rPr>
            </w:r>
            <w:r>
              <w:rPr>
                <w:noProof/>
                <w:webHidden/>
              </w:rPr>
              <w:fldChar w:fldCharType="separate"/>
            </w:r>
            <w:r>
              <w:rPr>
                <w:noProof/>
                <w:webHidden/>
              </w:rPr>
              <w:t>4</w:t>
            </w:r>
            <w:r>
              <w:rPr>
                <w:noProof/>
                <w:webHidden/>
              </w:rPr>
              <w:fldChar w:fldCharType="end"/>
            </w:r>
          </w:hyperlink>
        </w:p>
        <w:p w14:paraId="540B7F46" w14:textId="57D4A080" w:rsidR="000A2E8E" w:rsidRDefault="000A2E8E">
          <w:pPr>
            <w:pStyle w:val="TM1"/>
            <w:tabs>
              <w:tab w:val="right" w:leader="dot" w:pos="8630"/>
            </w:tabs>
            <w:rPr>
              <w:rFonts w:asciiTheme="minorHAnsi" w:hAnsiTheme="minorHAnsi"/>
              <w:noProof/>
              <w:kern w:val="2"/>
              <w:sz w:val="24"/>
              <w:szCs w:val="24"/>
              <w:lang w:val="fr-FR" w:eastAsia="fr-FR"/>
              <w14:ligatures w14:val="standardContextual"/>
            </w:rPr>
          </w:pPr>
          <w:hyperlink w:anchor="_Toc195108942" w:history="1">
            <w:r w:rsidRPr="006C657D">
              <w:rPr>
                <w:rStyle w:val="Lienhypertexte"/>
                <w:noProof/>
                <w:lang w:val="fr-FR"/>
              </w:rPr>
              <w:t>CONVENTIONNEMENT</w:t>
            </w:r>
            <w:r>
              <w:rPr>
                <w:noProof/>
                <w:webHidden/>
              </w:rPr>
              <w:tab/>
            </w:r>
            <w:r>
              <w:rPr>
                <w:noProof/>
                <w:webHidden/>
              </w:rPr>
              <w:fldChar w:fldCharType="begin"/>
            </w:r>
            <w:r>
              <w:rPr>
                <w:noProof/>
                <w:webHidden/>
              </w:rPr>
              <w:instrText xml:space="preserve"> PAGEREF _Toc195108942 \h </w:instrText>
            </w:r>
            <w:r>
              <w:rPr>
                <w:noProof/>
                <w:webHidden/>
              </w:rPr>
            </w:r>
            <w:r>
              <w:rPr>
                <w:noProof/>
                <w:webHidden/>
              </w:rPr>
              <w:fldChar w:fldCharType="separate"/>
            </w:r>
            <w:r>
              <w:rPr>
                <w:noProof/>
                <w:webHidden/>
              </w:rPr>
              <w:t>4</w:t>
            </w:r>
            <w:r>
              <w:rPr>
                <w:noProof/>
                <w:webHidden/>
              </w:rPr>
              <w:fldChar w:fldCharType="end"/>
            </w:r>
          </w:hyperlink>
        </w:p>
        <w:p w14:paraId="581E806A" w14:textId="51D24A32" w:rsidR="000A2E8E" w:rsidRDefault="000A2E8E">
          <w:pPr>
            <w:pStyle w:val="TM1"/>
            <w:tabs>
              <w:tab w:val="right" w:leader="dot" w:pos="8630"/>
            </w:tabs>
            <w:rPr>
              <w:rFonts w:asciiTheme="minorHAnsi" w:hAnsiTheme="minorHAnsi"/>
              <w:noProof/>
              <w:kern w:val="2"/>
              <w:sz w:val="24"/>
              <w:szCs w:val="24"/>
              <w:lang w:val="fr-FR" w:eastAsia="fr-FR"/>
              <w14:ligatures w14:val="standardContextual"/>
            </w:rPr>
          </w:pPr>
          <w:hyperlink w:anchor="_Toc195108943" w:history="1">
            <w:r w:rsidRPr="006C657D">
              <w:rPr>
                <w:rStyle w:val="Lienhypertexte"/>
                <w:noProof/>
                <w:lang w:val="fr-FR"/>
              </w:rPr>
              <w:t>1. PRÉSENTATION DE LA STRUCTURE PORTEUSE DU PROJET</w:t>
            </w:r>
            <w:r>
              <w:rPr>
                <w:noProof/>
                <w:webHidden/>
              </w:rPr>
              <w:tab/>
            </w:r>
            <w:r>
              <w:rPr>
                <w:noProof/>
                <w:webHidden/>
              </w:rPr>
              <w:fldChar w:fldCharType="begin"/>
            </w:r>
            <w:r>
              <w:rPr>
                <w:noProof/>
                <w:webHidden/>
              </w:rPr>
              <w:instrText xml:space="preserve"> PAGEREF _Toc195108943 \h </w:instrText>
            </w:r>
            <w:r>
              <w:rPr>
                <w:noProof/>
                <w:webHidden/>
              </w:rPr>
            </w:r>
            <w:r>
              <w:rPr>
                <w:noProof/>
                <w:webHidden/>
              </w:rPr>
              <w:fldChar w:fldCharType="separate"/>
            </w:r>
            <w:r>
              <w:rPr>
                <w:noProof/>
                <w:webHidden/>
              </w:rPr>
              <w:t>7</w:t>
            </w:r>
            <w:r>
              <w:rPr>
                <w:noProof/>
                <w:webHidden/>
              </w:rPr>
              <w:fldChar w:fldCharType="end"/>
            </w:r>
          </w:hyperlink>
        </w:p>
        <w:p w14:paraId="25313E86" w14:textId="516D8D9F" w:rsidR="000A2E8E" w:rsidRDefault="000A2E8E">
          <w:pPr>
            <w:pStyle w:val="TM1"/>
            <w:tabs>
              <w:tab w:val="right" w:leader="dot" w:pos="8630"/>
            </w:tabs>
            <w:rPr>
              <w:rFonts w:asciiTheme="minorHAnsi" w:hAnsiTheme="minorHAnsi"/>
              <w:noProof/>
              <w:kern w:val="2"/>
              <w:sz w:val="24"/>
              <w:szCs w:val="24"/>
              <w:lang w:val="fr-FR" w:eastAsia="fr-FR"/>
              <w14:ligatures w14:val="standardContextual"/>
            </w:rPr>
          </w:pPr>
          <w:hyperlink w:anchor="_Toc195108944" w:history="1">
            <w:r w:rsidRPr="006C657D">
              <w:rPr>
                <w:rStyle w:val="Lienhypertexte"/>
                <w:noProof/>
                <w:lang w:val="fr-FR"/>
              </w:rPr>
              <w:t>2. PRÉSENTATION SYNTHÉTIQUE DE L’ACTION</w:t>
            </w:r>
            <w:r>
              <w:rPr>
                <w:noProof/>
                <w:webHidden/>
              </w:rPr>
              <w:tab/>
            </w:r>
            <w:r>
              <w:rPr>
                <w:noProof/>
                <w:webHidden/>
              </w:rPr>
              <w:fldChar w:fldCharType="begin"/>
            </w:r>
            <w:r>
              <w:rPr>
                <w:noProof/>
                <w:webHidden/>
              </w:rPr>
              <w:instrText xml:space="preserve"> PAGEREF _Toc195108944 \h </w:instrText>
            </w:r>
            <w:r>
              <w:rPr>
                <w:noProof/>
                <w:webHidden/>
              </w:rPr>
            </w:r>
            <w:r>
              <w:rPr>
                <w:noProof/>
                <w:webHidden/>
              </w:rPr>
              <w:fldChar w:fldCharType="separate"/>
            </w:r>
            <w:r>
              <w:rPr>
                <w:noProof/>
                <w:webHidden/>
              </w:rPr>
              <w:t>8</w:t>
            </w:r>
            <w:r>
              <w:rPr>
                <w:noProof/>
                <w:webHidden/>
              </w:rPr>
              <w:fldChar w:fldCharType="end"/>
            </w:r>
          </w:hyperlink>
        </w:p>
        <w:p w14:paraId="6D385040" w14:textId="00A33D82" w:rsidR="000A2E8E" w:rsidRDefault="000A2E8E">
          <w:pPr>
            <w:pStyle w:val="TM1"/>
            <w:tabs>
              <w:tab w:val="right" w:leader="dot" w:pos="8630"/>
            </w:tabs>
            <w:rPr>
              <w:rFonts w:asciiTheme="minorHAnsi" w:hAnsiTheme="minorHAnsi"/>
              <w:noProof/>
              <w:kern w:val="2"/>
              <w:sz w:val="24"/>
              <w:szCs w:val="24"/>
              <w:lang w:val="fr-FR" w:eastAsia="fr-FR"/>
              <w14:ligatures w14:val="standardContextual"/>
            </w:rPr>
          </w:pPr>
          <w:hyperlink w:anchor="_Toc195108945" w:history="1">
            <w:r w:rsidRPr="006C657D">
              <w:rPr>
                <w:rStyle w:val="Lienhypertexte"/>
                <w:noProof/>
                <w:lang w:val="fr-FR"/>
              </w:rPr>
              <w:t>3. DESCRIPTION DÉTAILLÉE DE L’ACTION</w:t>
            </w:r>
            <w:r>
              <w:rPr>
                <w:noProof/>
                <w:webHidden/>
              </w:rPr>
              <w:tab/>
            </w:r>
            <w:r>
              <w:rPr>
                <w:noProof/>
                <w:webHidden/>
              </w:rPr>
              <w:fldChar w:fldCharType="begin"/>
            </w:r>
            <w:r>
              <w:rPr>
                <w:noProof/>
                <w:webHidden/>
              </w:rPr>
              <w:instrText xml:space="preserve"> PAGEREF _Toc195108945 \h </w:instrText>
            </w:r>
            <w:r>
              <w:rPr>
                <w:noProof/>
                <w:webHidden/>
              </w:rPr>
            </w:r>
            <w:r>
              <w:rPr>
                <w:noProof/>
                <w:webHidden/>
              </w:rPr>
              <w:fldChar w:fldCharType="separate"/>
            </w:r>
            <w:r>
              <w:rPr>
                <w:noProof/>
                <w:webHidden/>
              </w:rPr>
              <w:t>9</w:t>
            </w:r>
            <w:r>
              <w:rPr>
                <w:noProof/>
                <w:webHidden/>
              </w:rPr>
              <w:fldChar w:fldCharType="end"/>
            </w:r>
          </w:hyperlink>
        </w:p>
        <w:p w14:paraId="246BA296" w14:textId="0E6E1C27" w:rsidR="000A2E8E" w:rsidRDefault="000A2E8E">
          <w:pPr>
            <w:pStyle w:val="TM1"/>
            <w:tabs>
              <w:tab w:val="right" w:leader="dot" w:pos="8630"/>
            </w:tabs>
            <w:rPr>
              <w:rFonts w:asciiTheme="minorHAnsi" w:hAnsiTheme="minorHAnsi"/>
              <w:noProof/>
              <w:kern w:val="2"/>
              <w:sz w:val="24"/>
              <w:szCs w:val="24"/>
              <w:lang w:val="fr-FR" w:eastAsia="fr-FR"/>
              <w14:ligatures w14:val="standardContextual"/>
            </w:rPr>
          </w:pPr>
          <w:hyperlink w:anchor="_Toc195108946" w:history="1">
            <w:r w:rsidRPr="006C657D">
              <w:rPr>
                <w:rStyle w:val="Lienhypertexte"/>
                <w:noProof/>
                <w:lang w:val="fr-FR"/>
              </w:rPr>
              <w:t>4. PRÉSENTATION DU(DES) PROFESSIONNEL(S) PRESSENTI(S)</w:t>
            </w:r>
            <w:r>
              <w:rPr>
                <w:noProof/>
                <w:webHidden/>
              </w:rPr>
              <w:tab/>
            </w:r>
            <w:r>
              <w:rPr>
                <w:noProof/>
                <w:webHidden/>
              </w:rPr>
              <w:fldChar w:fldCharType="begin"/>
            </w:r>
            <w:r>
              <w:rPr>
                <w:noProof/>
                <w:webHidden/>
              </w:rPr>
              <w:instrText xml:space="preserve"> PAGEREF _Toc195108946 \h </w:instrText>
            </w:r>
            <w:r>
              <w:rPr>
                <w:noProof/>
                <w:webHidden/>
              </w:rPr>
            </w:r>
            <w:r>
              <w:rPr>
                <w:noProof/>
                <w:webHidden/>
              </w:rPr>
              <w:fldChar w:fldCharType="separate"/>
            </w:r>
            <w:r>
              <w:rPr>
                <w:noProof/>
                <w:webHidden/>
              </w:rPr>
              <w:t>10</w:t>
            </w:r>
            <w:r>
              <w:rPr>
                <w:noProof/>
                <w:webHidden/>
              </w:rPr>
              <w:fldChar w:fldCharType="end"/>
            </w:r>
          </w:hyperlink>
        </w:p>
        <w:p w14:paraId="5049075E" w14:textId="0DCAC521" w:rsidR="000A2E8E" w:rsidRDefault="000A2E8E">
          <w:pPr>
            <w:pStyle w:val="TM1"/>
            <w:tabs>
              <w:tab w:val="right" w:leader="dot" w:pos="8630"/>
            </w:tabs>
            <w:rPr>
              <w:rFonts w:asciiTheme="minorHAnsi" w:hAnsiTheme="minorHAnsi"/>
              <w:noProof/>
              <w:kern w:val="2"/>
              <w:sz w:val="24"/>
              <w:szCs w:val="24"/>
              <w:lang w:val="fr-FR" w:eastAsia="fr-FR"/>
              <w14:ligatures w14:val="standardContextual"/>
            </w:rPr>
          </w:pPr>
          <w:hyperlink w:anchor="_Toc195108947" w:history="1">
            <w:r w:rsidRPr="006C657D">
              <w:rPr>
                <w:rStyle w:val="Lienhypertexte"/>
                <w:noProof/>
                <w:lang w:val="fr-FR"/>
              </w:rPr>
              <w:t>5. MOYENS À DISPOSITION</w:t>
            </w:r>
            <w:r>
              <w:rPr>
                <w:noProof/>
                <w:webHidden/>
              </w:rPr>
              <w:tab/>
            </w:r>
            <w:r>
              <w:rPr>
                <w:noProof/>
                <w:webHidden/>
              </w:rPr>
              <w:fldChar w:fldCharType="begin"/>
            </w:r>
            <w:r>
              <w:rPr>
                <w:noProof/>
                <w:webHidden/>
              </w:rPr>
              <w:instrText xml:space="preserve"> PAGEREF _Toc195108947 \h </w:instrText>
            </w:r>
            <w:r>
              <w:rPr>
                <w:noProof/>
                <w:webHidden/>
              </w:rPr>
            </w:r>
            <w:r>
              <w:rPr>
                <w:noProof/>
                <w:webHidden/>
              </w:rPr>
              <w:fldChar w:fldCharType="separate"/>
            </w:r>
            <w:r>
              <w:rPr>
                <w:noProof/>
                <w:webHidden/>
              </w:rPr>
              <w:t>10</w:t>
            </w:r>
            <w:r>
              <w:rPr>
                <w:noProof/>
                <w:webHidden/>
              </w:rPr>
              <w:fldChar w:fldCharType="end"/>
            </w:r>
          </w:hyperlink>
        </w:p>
        <w:p w14:paraId="1CAC87CD" w14:textId="1D8DE7C9" w:rsidR="000A2E8E" w:rsidRDefault="000A2E8E">
          <w:pPr>
            <w:pStyle w:val="TM1"/>
            <w:tabs>
              <w:tab w:val="right" w:leader="dot" w:pos="8630"/>
            </w:tabs>
            <w:rPr>
              <w:rFonts w:asciiTheme="minorHAnsi" w:hAnsiTheme="minorHAnsi"/>
              <w:noProof/>
              <w:kern w:val="2"/>
              <w:sz w:val="24"/>
              <w:szCs w:val="24"/>
              <w:lang w:val="fr-FR" w:eastAsia="fr-FR"/>
              <w14:ligatures w14:val="standardContextual"/>
            </w:rPr>
          </w:pPr>
          <w:hyperlink w:anchor="_Toc195108948" w:history="1">
            <w:r w:rsidRPr="006C657D">
              <w:rPr>
                <w:rStyle w:val="Lienhypertexte"/>
                <w:noProof/>
                <w:lang w:val="fr-FR"/>
              </w:rPr>
              <w:t>6. ORGANIGRAMME DE LA STRUCTURE</w:t>
            </w:r>
            <w:r>
              <w:rPr>
                <w:noProof/>
                <w:webHidden/>
              </w:rPr>
              <w:tab/>
            </w:r>
            <w:r>
              <w:rPr>
                <w:noProof/>
                <w:webHidden/>
              </w:rPr>
              <w:fldChar w:fldCharType="begin"/>
            </w:r>
            <w:r>
              <w:rPr>
                <w:noProof/>
                <w:webHidden/>
              </w:rPr>
              <w:instrText xml:space="preserve"> PAGEREF _Toc195108948 \h </w:instrText>
            </w:r>
            <w:r>
              <w:rPr>
                <w:noProof/>
                <w:webHidden/>
              </w:rPr>
            </w:r>
            <w:r>
              <w:rPr>
                <w:noProof/>
                <w:webHidden/>
              </w:rPr>
              <w:fldChar w:fldCharType="separate"/>
            </w:r>
            <w:r>
              <w:rPr>
                <w:noProof/>
                <w:webHidden/>
              </w:rPr>
              <w:t>11</w:t>
            </w:r>
            <w:r>
              <w:rPr>
                <w:noProof/>
                <w:webHidden/>
              </w:rPr>
              <w:fldChar w:fldCharType="end"/>
            </w:r>
          </w:hyperlink>
        </w:p>
        <w:p w14:paraId="21E29778" w14:textId="2AADE1E4" w:rsidR="000A2E8E" w:rsidRDefault="000A2E8E">
          <w:pPr>
            <w:pStyle w:val="TM1"/>
            <w:tabs>
              <w:tab w:val="right" w:leader="dot" w:pos="8630"/>
            </w:tabs>
            <w:rPr>
              <w:rFonts w:asciiTheme="minorHAnsi" w:hAnsiTheme="minorHAnsi"/>
              <w:noProof/>
              <w:kern w:val="2"/>
              <w:sz w:val="24"/>
              <w:szCs w:val="24"/>
              <w:lang w:val="fr-FR" w:eastAsia="fr-FR"/>
              <w14:ligatures w14:val="standardContextual"/>
            </w:rPr>
          </w:pPr>
          <w:hyperlink w:anchor="_Toc195108949" w:history="1">
            <w:r w:rsidRPr="006C657D">
              <w:rPr>
                <w:rStyle w:val="Lienhypertexte"/>
                <w:noProof/>
                <w:lang w:val="fr-FR"/>
              </w:rPr>
              <w:t>7. PARTENARIATS ENVISAGES</w:t>
            </w:r>
            <w:r>
              <w:rPr>
                <w:noProof/>
                <w:webHidden/>
              </w:rPr>
              <w:tab/>
            </w:r>
            <w:r>
              <w:rPr>
                <w:noProof/>
                <w:webHidden/>
              </w:rPr>
              <w:fldChar w:fldCharType="begin"/>
            </w:r>
            <w:r>
              <w:rPr>
                <w:noProof/>
                <w:webHidden/>
              </w:rPr>
              <w:instrText xml:space="preserve"> PAGEREF _Toc195108949 \h </w:instrText>
            </w:r>
            <w:r>
              <w:rPr>
                <w:noProof/>
                <w:webHidden/>
              </w:rPr>
            </w:r>
            <w:r>
              <w:rPr>
                <w:noProof/>
                <w:webHidden/>
              </w:rPr>
              <w:fldChar w:fldCharType="separate"/>
            </w:r>
            <w:r>
              <w:rPr>
                <w:noProof/>
                <w:webHidden/>
              </w:rPr>
              <w:t>11</w:t>
            </w:r>
            <w:r>
              <w:rPr>
                <w:noProof/>
                <w:webHidden/>
              </w:rPr>
              <w:fldChar w:fldCharType="end"/>
            </w:r>
          </w:hyperlink>
        </w:p>
        <w:p w14:paraId="0CD9A1D3" w14:textId="22A0E4B5" w:rsidR="000A2E8E" w:rsidRDefault="000A2E8E">
          <w:pPr>
            <w:pStyle w:val="TM1"/>
            <w:tabs>
              <w:tab w:val="right" w:leader="dot" w:pos="8630"/>
            </w:tabs>
            <w:rPr>
              <w:rFonts w:asciiTheme="minorHAnsi" w:hAnsiTheme="minorHAnsi"/>
              <w:noProof/>
              <w:kern w:val="2"/>
              <w:sz w:val="24"/>
              <w:szCs w:val="24"/>
              <w:lang w:val="fr-FR" w:eastAsia="fr-FR"/>
              <w14:ligatures w14:val="standardContextual"/>
            </w:rPr>
          </w:pPr>
          <w:hyperlink w:anchor="_Toc195108950" w:history="1">
            <w:r w:rsidRPr="006C657D">
              <w:rPr>
                <w:rStyle w:val="Lienhypertexte"/>
                <w:noProof/>
                <w:lang w:val="fr-FR"/>
              </w:rPr>
              <w:t>8. VALORISATION ET ÉVALUATION DU PROJET</w:t>
            </w:r>
            <w:r>
              <w:rPr>
                <w:noProof/>
                <w:webHidden/>
              </w:rPr>
              <w:tab/>
            </w:r>
            <w:r>
              <w:rPr>
                <w:noProof/>
                <w:webHidden/>
              </w:rPr>
              <w:fldChar w:fldCharType="begin"/>
            </w:r>
            <w:r>
              <w:rPr>
                <w:noProof/>
                <w:webHidden/>
              </w:rPr>
              <w:instrText xml:space="preserve"> PAGEREF _Toc195108950 \h </w:instrText>
            </w:r>
            <w:r>
              <w:rPr>
                <w:noProof/>
                <w:webHidden/>
              </w:rPr>
            </w:r>
            <w:r>
              <w:rPr>
                <w:noProof/>
                <w:webHidden/>
              </w:rPr>
              <w:fldChar w:fldCharType="separate"/>
            </w:r>
            <w:r>
              <w:rPr>
                <w:noProof/>
                <w:webHidden/>
              </w:rPr>
              <w:t>12</w:t>
            </w:r>
            <w:r>
              <w:rPr>
                <w:noProof/>
                <w:webHidden/>
              </w:rPr>
              <w:fldChar w:fldCharType="end"/>
            </w:r>
          </w:hyperlink>
        </w:p>
        <w:p w14:paraId="1421DD38" w14:textId="2F605302" w:rsidR="000A2E8E" w:rsidRDefault="000A2E8E">
          <w:pPr>
            <w:pStyle w:val="TM1"/>
            <w:tabs>
              <w:tab w:val="right" w:leader="dot" w:pos="8630"/>
            </w:tabs>
            <w:rPr>
              <w:rFonts w:asciiTheme="minorHAnsi" w:hAnsiTheme="minorHAnsi"/>
              <w:noProof/>
              <w:kern w:val="2"/>
              <w:sz w:val="24"/>
              <w:szCs w:val="24"/>
              <w:lang w:val="fr-FR" w:eastAsia="fr-FR"/>
              <w14:ligatures w14:val="standardContextual"/>
            </w:rPr>
          </w:pPr>
          <w:hyperlink w:anchor="_Toc195108951" w:history="1">
            <w:r w:rsidRPr="006C657D">
              <w:rPr>
                <w:rStyle w:val="Lienhypertexte"/>
                <w:noProof/>
                <w:lang w:val="fr-FR"/>
              </w:rPr>
              <w:t>9. BUDGET PRÉVISIONNEL</w:t>
            </w:r>
            <w:r>
              <w:rPr>
                <w:noProof/>
                <w:webHidden/>
              </w:rPr>
              <w:tab/>
            </w:r>
            <w:r>
              <w:rPr>
                <w:noProof/>
                <w:webHidden/>
              </w:rPr>
              <w:fldChar w:fldCharType="begin"/>
            </w:r>
            <w:r>
              <w:rPr>
                <w:noProof/>
                <w:webHidden/>
              </w:rPr>
              <w:instrText xml:space="preserve"> PAGEREF _Toc195108951 \h </w:instrText>
            </w:r>
            <w:r>
              <w:rPr>
                <w:noProof/>
                <w:webHidden/>
              </w:rPr>
            </w:r>
            <w:r>
              <w:rPr>
                <w:noProof/>
                <w:webHidden/>
              </w:rPr>
              <w:fldChar w:fldCharType="separate"/>
            </w:r>
            <w:r>
              <w:rPr>
                <w:noProof/>
                <w:webHidden/>
              </w:rPr>
              <w:t>13</w:t>
            </w:r>
            <w:r>
              <w:rPr>
                <w:noProof/>
                <w:webHidden/>
              </w:rPr>
              <w:fldChar w:fldCharType="end"/>
            </w:r>
          </w:hyperlink>
        </w:p>
        <w:p w14:paraId="72305E58" w14:textId="78A29CA8" w:rsidR="000A2E8E" w:rsidRDefault="000A2E8E">
          <w:pPr>
            <w:pStyle w:val="TM1"/>
            <w:tabs>
              <w:tab w:val="right" w:leader="dot" w:pos="8630"/>
            </w:tabs>
            <w:rPr>
              <w:rFonts w:asciiTheme="minorHAnsi" w:hAnsiTheme="minorHAnsi"/>
              <w:noProof/>
              <w:kern w:val="2"/>
              <w:sz w:val="24"/>
              <w:szCs w:val="24"/>
              <w:lang w:val="fr-FR" w:eastAsia="fr-FR"/>
              <w14:ligatures w14:val="standardContextual"/>
            </w:rPr>
          </w:pPr>
          <w:hyperlink w:anchor="_Toc195108952" w:history="1">
            <w:r w:rsidRPr="006C657D">
              <w:rPr>
                <w:rStyle w:val="Lienhypertexte"/>
                <w:noProof/>
                <w:lang w:val="fr-FR"/>
              </w:rPr>
              <w:t>10. CHARTE DE LA LAÏCITÉ</w:t>
            </w:r>
            <w:r>
              <w:rPr>
                <w:noProof/>
                <w:webHidden/>
              </w:rPr>
              <w:tab/>
            </w:r>
            <w:r>
              <w:rPr>
                <w:noProof/>
                <w:webHidden/>
              </w:rPr>
              <w:fldChar w:fldCharType="begin"/>
            </w:r>
            <w:r>
              <w:rPr>
                <w:noProof/>
                <w:webHidden/>
              </w:rPr>
              <w:instrText xml:space="preserve"> PAGEREF _Toc195108952 \h </w:instrText>
            </w:r>
            <w:r>
              <w:rPr>
                <w:noProof/>
                <w:webHidden/>
              </w:rPr>
            </w:r>
            <w:r>
              <w:rPr>
                <w:noProof/>
                <w:webHidden/>
              </w:rPr>
              <w:fldChar w:fldCharType="separate"/>
            </w:r>
            <w:r>
              <w:rPr>
                <w:noProof/>
                <w:webHidden/>
              </w:rPr>
              <w:t>13</w:t>
            </w:r>
            <w:r>
              <w:rPr>
                <w:noProof/>
                <w:webHidden/>
              </w:rPr>
              <w:fldChar w:fldCharType="end"/>
            </w:r>
          </w:hyperlink>
        </w:p>
        <w:p w14:paraId="44A04E3B" w14:textId="6CDFD79C" w:rsidR="000A2E8E" w:rsidRDefault="000A2E8E">
          <w:pPr>
            <w:pStyle w:val="TM1"/>
            <w:tabs>
              <w:tab w:val="right" w:leader="dot" w:pos="8630"/>
            </w:tabs>
            <w:rPr>
              <w:rFonts w:asciiTheme="minorHAnsi" w:hAnsiTheme="minorHAnsi"/>
              <w:noProof/>
              <w:kern w:val="2"/>
              <w:sz w:val="24"/>
              <w:szCs w:val="24"/>
              <w:lang w:val="fr-FR" w:eastAsia="fr-FR"/>
              <w14:ligatures w14:val="standardContextual"/>
            </w:rPr>
          </w:pPr>
          <w:hyperlink w:anchor="_Toc195108953" w:history="1">
            <w:r w:rsidRPr="006C657D">
              <w:rPr>
                <w:rStyle w:val="Lienhypertexte"/>
                <w:noProof/>
                <w:lang w:val="fr-FR"/>
              </w:rPr>
              <w:t>11. ATTESTATION SUR L’HONNEUR</w:t>
            </w:r>
            <w:r>
              <w:rPr>
                <w:noProof/>
                <w:webHidden/>
              </w:rPr>
              <w:tab/>
            </w:r>
            <w:r>
              <w:rPr>
                <w:noProof/>
                <w:webHidden/>
              </w:rPr>
              <w:fldChar w:fldCharType="begin"/>
            </w:r>
            <w:r>
              <w:rPr>
                <w:noProof/>
                <w:webHidden/>
              </w:rPr>
              <w:instrText xml:space="preserve"> PAGEREF _Toc195108953 \h </w:instrText>
            </w:r>
            <w:r>
              <w:rPr>
                <w:noProof/>
                <w:webHidden/>
              </w:rPr>
            </w:r>
            <w:r>
              <w:rPr>
                <w:noProof/>
                <w:webHidden/>
              </w:rPr>
              <w:fldChar w:fldCharType="separate"/>
            </w:r>
            <w:r>
              <w:rPr>
                <w:noProof/>
                <w:webHidden/>
              </w:rPr>
              <w:t>14</w:t>
            </w:r>
            <w:r>
              <w:rPr>
                <w:noProof/>
                <w:webHidden/>
              </w:rPr>
              <w:fldChar w:fldCharType="end"/>
            </w:r>
          </w:hyperlink>
        </w:p>
        <w:p w14:paraId="1CD29ECA" w14:textId="54E5F570" w:rsidR="00851C01" w:rsidRDefault="00000000">
          <w:pPr>
            <w:jc w:val="both"/>
            <w:rPr>
              <w:lang w:val="fr-FR"/>
            </w:rPr>
          </w:pPr>
          <w:r>
            <w:rPr>
              <w:lang w:val="fr-FR"/>
            </w:rPr>
            <w:fldChar w:fldCharType="end"/>
          </w:r>
        </w:p>
      </w:sdtContent>
    </w:sdt>
    <w:p w14:paraId="57226048" w14:textId="77777777" w:rsidR="00851C01" w:rsidRDefault="00000000">
      <w:pPr>
        <w:jc w:val="both"/>
        <w:rPr>
          <w:lang w:val="fr-FR"/>
        </w:rPr>
      </w:pPr>
      <w:r>
        <w:br w:type="page"/>
      </w:r>
    </w:p>
    <w:p w14:paraId="5CD48D23" w14:textId="77777777" w:rsidR="00851C01" w:rsidRDefault="00000000">
      <w:pPr>
        <w:pStyle w:val="Titre1"/>
        <w:jc w:val="both"/>
        <w:rPr>
          <w:lang w:val="fr-FR"/>
        </w:rPr>
      </w:pPr>
      <w:bookmarkStart w:id="0" w:name="_Toc195108939"/>
      <w:r>
        <w:rPr>
          <w:lang w:val="fr-FR"/>
        </w:rPr>
        <w:lastRenderedPageBreak/>
        <w:t>RAPPEL DU CONTEXTE DE CET APPEL À PROJETS</w:t>
      </w:r>
      <w:bookmarkEnd w:id="0"/>
    </w:p>
    <w:p w14:paraId="61374F87" w14:textId="77777777" w:rsidR="00851C01" w:rsidRDefault="00000000">
      <w:pPr>
        <w:jc w:val="both"/>
        <w:rPr>
          <w:lang w:val="fr-FR"/>
        </w:rPr>
      </w:pPr>
      <w:r>
        <w:rPr>
          <w:lang w:val="fr-FR"/>
        </w:rPr>
        <w:t>Dans le cadre de la mise en œuvre de la feuille de route nationale France Numérique Ensemble (FNE) 2023-2027, le département de l’Ain s’engage résolument aux côtés de l’État afin de déployer une stratégie ambitieuse pour l’inclusion numérique. Cette démarche vise à permettre à chaque citoyen d’exercer pleinement sa citoyenneté numérique et à réduire les fractures numériques qui affectent particulièrement les publics les plus vulnérables.</w:t>
      </w:r>
    </w:p>
    <w:p w14:paraId="21F2E9C0" w14:textId="77777777" w:rsidR="00851C01" w:rsidRDefault="00000000">
      <w:pPr>
        <w:jc w:val="both"/>
        <w:rPr>
          <w:lang w:val="fr-FR"/>
        </w:rPr>
      </w:pPr>
      <w:r>
        <w:rPr>
          <w:lang w:val="fr-FR"/>
        </w:rPr>
        <w:t>La feuille de route départementale France Numérique Ensemble, élaborée après une concertation territoriale approfondie avec les acteurs locaux, a identifié trois axes majeurs pour l’inclusion numérique : la consolidation des actions existantes, le développement d’une offre adaptée aux publics prioritaires (jeunes, parents, personnes à mobilité réduite), et la création de synergies entre les différents acteurs.</w:t>
      </w:r>
    </w:p>
    <w:p w14:paraId="7EFE4051" w14:textId="77777777" w:rsidR="00851C01" w:rsidRDefault="00000000">
      <w:pPr>
        <w:jc w:val="both"/>
        <w:rPr>
          <w:lang w:val="fr-FR"/>
        </w:rPr>
      </w:pPr>
      <w:r>
        <w:rPr>
          <w:lang w:val="fr-FR"/>
        </w:rPr>
        <w:t>Pour concrétiser cette vision, le comité de pilotage départemental, réunissant notamment la Préfecture, le Conseil Départemental de l’Ain, l’ADEA et le SIEA, a décidé de créer un fonds départemental dédié à la médiation numérique. L’objectif de ce fonds est de soutenir les projets innovants et structurants qui répondent aux priorités définies dans la feuille de route FNE.</w:t>
      </w:r>
    </w:p>
    <w:p w14:paraId="7AF64DE5" w14:textId="77777777" w:rsidR="00851C01" w:rsidRDefault="00000000">
      <w:pPr>
        <w:jc w:val="both"/>
        <w:rPr>
          <w:lang w:val="fr-FR"/>
        </w:rPr>
      </w:pPr>
      <w:r>
        <w:rPr>
          <w:lang w:val="fr-FR"/>
        </w:rPr>
        <w:t>C’est dans ce cadre qu’un premier appel à projets est lancé visant à soutenir concrètement les initiatives locales pour l’inclusion numérique sur le territoire de l’Ain. La mise en œuvre et le suivi de l’appel à projets est assuré par l’ADEA, membre du COTECH et coordinateur en charge du déploiement de la feuille de route France numérique ensemble dans l’Ain.</w:t>
      </w:r>
    </w:p>
    <w:p w14:paraId="56174EBD" w14:textId="77777777" w:rsidR="00851C01" w:rsidRDefault="00000000">
      <w:pPr>
        <w:jc w:val="both"/>
        <w:rPr>
          <w:lang w:val="fr-FR"/>
        </w:rPr>
      </w:pPr>
      <w:r>
        <w:rPr>
          <w:lang w:val="fr-FR"/>
        </w:rPr>
        <w:t>L’objectif de cet appel à projets est de soutenir financièrement les structures locales (association, collectivité, organisme public ou entreprise) souhaitant développer ou renforcer des initiatives en médiation numérique à destination des publics éloignés du numérique ou confrontés à des difficultés dans leurs démarches administratives en ligne. Les projets retenus bénéficieront d’une aide financière de 2 500 euros maximum par projet afin de faciliter leur déploiement.</w:t>
      </w:r>
    </w:p>
    <w:p w14:paraId="57348EF0" w14:textId="77777777" w:rsidR="00851C01" w:rsidRDefault="00851C01">
      <w:pPr>
        <w:jc w:val="both"/>
        <w:rPr>
          <w:lang w:val="fr-FR"/>
        </w:rPr>
      </w:pPr>
    </w:p>
    <w:p w14:paraId="165C64B5" w14:textId="77777777" w:rsidR="00851C01" w:rsidRDefault="00000000">
      <w:pPr>
        <w:jc w:val="both"/>
        <w:rPr>
          <w:lang w:val="fr-FR"/>
        </w:rPr>
      </w:pPr>
      <w:r>
        <w:br w:type="page"/>
      </w:r>
    </w:p>
    <w:p w14:paraId="71902D39" w14:textId="77777777" w:rsidR="00851C01" w:rsidRDefault="00000000">
      <w:pPr>
        <w:pStyle w:val="Titre1"/>
        <w:jc w:val="both"/>
        <w:rPr>
          <w:lang w:val="fr-FR"/>
        </w:rPr>
      </w:pPr>
      <w:bookmarkStart w:id="1" w:name="_Toc195108940"/>
      <w:r>
        <w:rPr>
          <w:lang w:val="fr-FR"/>
        </w:rPr>
        <w:lastRenderedPageBreak/>
        <w:t>CRITÈRES DE SÉLECTION</w:t>
      </w:r>
      <w:bookmarkEnd w:id="1"/>
    </w:p>
    <w:p w14:paraId="4323C9C2" w14:textId="77777777" w:rsidR="00851C01" w:rsidRDefault="00000000">
      <w:pPr>
        <w:jc w:val="both"/>
        <w:rPr>
          <w:lang w:val="fr-FR"/>
        </w:rPr>
      </w:pPr>
      <w:r>
        <w:rPr>
          <w:lang w:val="fr-FR"/>
        </w:rPr>
        <w:t>Les projets seront évalués sur les critères suivants :</w:t>
      </w:r>
    </w:p>
    <w:p w14:paraId="4F00009A" w14:textId="77777777" w:rsidR="00851C01" w:rsidRDefault="00000000">
      <w:pPr>
        <w:numPr>
          <w:ilvl w:val="0"/>
          <w:numId w:val="8"/>
        </w:numPr>
        <w:jc w:val="both"/>
        <w:rPr>
          <w:lang w:val="fr-FR"/>
        </w:rPr>
      </w:pPr>
      <w:r>
        <w:rPr>
          <w:lang w:val="fr-FR"/>
        </w:rPr>
        <w:t>Pertinence des actions proposées en lien avec les objectifs de la feuille de route FNE</w:t>
      </w:r>
    </w:p>
    <w:p w14:paraId="4E23E7B7" w14:textId="77777777" w:rsidR="00851C01" w:rsidRDefault="00000000">
      <w:pPr>
        <w:numPr>
          <w:ilvl w:val="0"/>
          <w:numId w:val="8"/>
        </w:numPr>
        <w:jc w:val="both"/>
        <w:rPr>
          <w:lang w:val="fr-FR"/>
        </w:rPr>
      </w:pPr>
      <w:r>
        <w:rPr>
          <w:lang w:val="fr-FR"/>
        </w:rPr>
        <w:t>Impact direct attendu en matière d’inclusion numérique des publics visés</w:t>
      </w:r>
    </w:p>
    <w:p w14:paraId="527D342A" w14:textId="77777777" w:rsidR="00851C01" w:rsidRDefault="00000000">
      <w:pPr>
        <w:numPr>
          <w:ilvl w:val="0"/>
          <w:numId w:val="8"/>
        </w:numPr>
        <w:jc w:val="both"/>
        <w:rPr>
          <w:lang w:val="fr-FR"/>
        </w:rPr>
      </w:pPr>
      <w:r>
        <w:rPr>
          <w:lang w:val="fr-FR"/>
        </w:rPr>
        <w:t>Innovation ou originalité de l’action</w:t>
      </w:r>
    </w:p>
    <w:p w14:paraId="2847238C" w14:textId="77777777" w:rsidR="00851C01" w:rsidRDefault="00000000">
      <w:pPr>
        <w:numPr>
          <w:ilvl w:val="0"/>
          <w:numId w:val="8"/>
        </w:numPr>
        <w:jc w:val="both"/>
        <w:rPr>
          <w:lang w:val="fr-FR"/>
        </w:rPr>
      </w:pPr>
      <w:r>
        <w:rPr>
          <w:lang w:val="fr-FR"/>
        </w:rPr>
        <w:t>Qualité du partenariat local mobilisé</w:t>
      </w:r>
    </w:p>
    <w:p w14:paraId="4C2B881A" w14:textId="77777777" w:rsidR="00851C01" w:rsidRDefault="00000000">
      <w:pPr>
        <w:numPr>
          <w:ilvl w:val="0"/>
          <w:numId w:val="8"/>
        </w:numPr>
        <w:jc w:val="both"/>
        <w:rPr>
          <w:lang w:val="fr-FR"/>
        </w:rPr>
      </w:pPr>
      <w:r>
        <w:rPr>
          <w:lang w:val="fr-FR"/>
        </w:rPr>
        <w:t>Intégration possible ou effective du projet au sein d’un commun de formation numérique</w:t>
      </w:r>
    </w:p>
    <w:p w14:paraId="3D1129E8" w14:textId="77777777" w:rsidR="00851C01" w:rsidRDefault="00000000">
      <w:pPr>
        <w:pStyle w:val="Titre1"/>
        <w:jc w:val="both"/>
        <w:rPr>
          <w:lang w:val="fr-FR"/>
        </w:rPr>
      </w:pPr>
      <w:bookmarkStart w:id="2" w:name="_Toc195108941"/>
      <w:r>
        <w:rPr>
          <w:lang w:val="fr-FR"/>
        </w:rPr>
        <w:t>ÉTUDE DES DOSSIERS</w:t>
      </w:r>
      <w:bookmarkEnd w:id="2"/>
    </w:p>
    <w:p w14:paraId="568188AA" w14:textId="77777777" w:rsidR="00851C01" w:rsidRDefault="00000000">
      <w:pPr>
        <w:jc w:val="both"/>
        <w:rPr>
          <w:lang w:val="fr-FR"/>
        </w:rPr>
      </w:pPr>
      <w:r>
        <w:rPr>
          <w:lang w:val="fr-FR"/>
        </w:rPr>
        <w:t>Le Comité technique qui étudie les dossiers se réserve le droit de demander des informations complémentaires. Une notification sera adressée au candidat retenu, accompagnée de la convention.</w:t>
      </w:r>
    </w:p>
    <w:p w14:paraId="4264C45D" w14:textId="77777777" w:rsidR="00851C01" w:rsidRDefault="00000000">
      <w:pPr>
        <w:jc w:val="both"/>
        <w:rPr>
          <w:lang w:val="fr-FR"/>
        </w:rPr>
      </w:pPr>
      <w:r>
        <w:rPr>
          <w:lang w:val="fr-FR"/>
        </w:rPr>
        <w:t>Pour toute information complémentaire, vous pouvez contacter Stéphane LEPRINCE, responsable du service formation et médiation numérique de l’ADEA, à l’adresse stephane.leprince@adea-formation.com ou par téléphone au 04 37 62 10 00</w:t>
      </w:r>
    </w:p>
    <w:p w14:paraId="2ECDFF20" w14:textId="77777777" w:rsidR="00851C01" w:rsidRDefault="00000000">
      <w:pPr>
        <w:pStyle w:val="Titre1"/>
        <w:jc w:val="both"/>
        <w:rPr>
          <w:lang w:val="fr-FR"/>
        </w:rPr>
      </w:pPr>
      <w:bookmarkStart w:id="3" w:name="_Toc195108942"/>
      <w:r>
        <w:rPr>
          <w:lang w:val="fr-FR"/>
        </w:rPr>
        <w:t>CONVENTIONNEMENT</w:t>
      </w:r>
      <w:bookmarkEnd w:id="3"/>
    </w:p>
    <w:p w14:paraId="2FC13236" w14:textId="77777777" w:rsidR="00851C01" w:rsidRDefault="00000000">
      <w:pPr>
        <w:jc w:val="both"/>
        <w:rPr>
          <w:lang w:val="fr-FR"/>
        </w:rPr>
      </w:pPr>
      <w:r>
        <w:rPr>
          <w:lang w:val="fr-FR"/>
        </w:rPr>
        <w:t>Les structures retenues conventionneront en direct avec l’ADEA, coordinateur en charge du déploiement de la feuille de route France numérique ensemble dans l’Ain.</w:t>
      </w:r>
    </w:p>
    <w:p w14:paraId="21B01550" w14:textId="77777777" w:rsidR="00851C01" w:rsidRDefault="00000000">
      <w:pPr>
        <w:jc w:val="both"/>
        <w:rPr>
          <w:lang w:val="fr-FR"/>
        </w:rPr>
      </w:pPr>
      <w:r>
        <w:rPr>
          <w:b/>
          <w:bCs/>
          <w:lang w:val="fr-FR"/>
        </w:rPr>
        <w:t>Modalités financières</w:t>
      </w:r>
    </w:p>
    <w:p w14:paraId="7B2E73C7" w14:textId="77777777" w:rsidR="00851C01" w:rsidRDefault="00000000">
      <w:pPr>
        <w:jc w:val="both"/>
        <w:rPr>
          <w:lang w:val="fr-FR"/>
        </w:rPr>
      </w:pPr>
      <w:r>
        <w:rPr>
          <w:lang w:val="fr-FR"/>
        </w:rPr>
        <w:t>Le montant alloué par projet est fixé à 2 500 euros maximum. Cette aide pourra couvrir :</w:t>
      </w:r>
    </w:p>
    <w:p w14:paraId="401C91B4" w14:textId="77777777" w:rsidR="00851C01" w:rsidRDefault="00000000">
      <w:pPr>
        <w:numPr>
          <w:ilvl w:val="0"/>
          <w:numId w:val="9"/>
        </w:numPr>
        <w:jc w:val="both"/>
        <w:rPr>
          <w:lang w:val="fr-FR"/>
        </w:rPr>
      </w:pPr>
      <w:r>
        <w:rPr>
          <w:lang w:val="fr-FR"/>
        </w:rPr>
        <w:t>L’achat de matériel numérique spécifique au projet</w:t>
      </w:r>
    </w:p>
    <w:p w14:paraId="230E7C56" w14:textId="77777777" w:rsidR="00851C01" w:rsidRDefault="00000000">
      <w:pPr>
        <w:numPr>
          <w:ilvl w:val="0"/>
          <w:numId w:val="9"/>
        </w:numPr>
        <w:jc w:val="both"/>
        <w:rPr>
          <w:lang w:val="fr-FR"/>
        </w:rPr>
      </w:pPr>
      <w:r>
        <w:rPr>
          <w:lang w:val="fr-FR"/>
        </w:rPr>
        <w:t>Le financement partiel ou total d’actions de formation pour les professionnels impliqués</w:t>
      </w:r>
    </w:p>
    <w:p w14:paraId="7DC4AFD4" w14:textId="77777777" w:rsidR="00851C01" w:rsidRDefault="00000000">
      <w:pPr>
        <w:numPr>
          <w:ilvl w:val="0"/>
          <w:numId w:val="9"/>
        </w:numPr>
        <w:jc w:val="both"/>
        <w:rPr>
          <w:lang w:val="fr-FR"/>
        </w:rPr>
      </w:pPr>
      <w:r>
        <w:rPr>
          <w:lang w:val="fr-FR"/>
        </w:rPr>
        <w:t>Les frais liés à la mise en œuvre et à la gestion du projet</w:t>
      </w:r>
    </w:p>
    <w:p w14:paraId="7D9A47E1" w14:textId="77777777" w:rsidR="00851C01" w:rsidRDefault="00000000">
      <w:pPr>
        <w:jc w:val="both"/>
        <w:rPr>
          <w:rFonts w:asciiTheme="majorHAnsi" w:eastAsiaTheme="majorEastAsia" w:hAnsiTheme="majorHAnsi" w:cstheme="majorBidi"/>
          <w:b/>
          <w:bCs/>
          <w:color w:val="365F91" w:themeColor="accent1" w:themeShade="BF"/>
          <w:sz w:val="28"/>
          <w:szCs w:val="28"/>
          <w:lang w:val="fr-FR"/>
        </w:rPr>
      </w:pPr>
      <w:r>
        <w:br w:type="page"/>
      </w:r>
    </w:p>
    <w:p w14:paraId="22C48A49" w14:textId="77777777" w:rsidR="00851C01" w:rsidRDefault="00000000">
      <w:pPr>
        <w:jc w:val="both"/>
        <w:rPr>
          <w:lang w:val="fr-FR"/>
        </w:rPr>
      </w:pPr>
      <w:r>
        <w:rPr>
          <w:b/>
          <w:bCs/>
          <w:lang w:val="fr-FR"/>
        </w:rPr>
        <w:lastRenderedPageBreak/>
        <w:t>Calendrier</w:t>
      </w:r>
    </w:p>
    <w:p w14:paraId="68F9DC9F" w14:textId="77777777" w:rsidR="00851C01" w:rsidRDefault="00000000">
      <w:pPr>
        <w:numPr>
          <w:ilvl w:val="0"/>
          <w:numId w:val="10"/>
        </w:numPr>
        <w:jc w:val="both"/>
        <w:rPr>
          <w:lang w:val="fr-FR"/>
        </w:rPr>
      </w:pPr>
      <w:r>
        <w:rPr>
          <w:lang w:val="fr-FR"/>
        </w:rPr>
        <w:t>Date de lancement de l’appel à projets : 10 avril 2025</w:t>
      </w:r>
    </w:p>
    <w:p w14:paraId="5491B240" w14:textId="77777777" w:rsidR="00851C01" w:rsidRDefault="00000000">
      <w:pPr>
        <w:numPr>
          <w:ilvl w:val="0"/>
          <w:numId w:val="10"/>
        </w:numPr>
        <w:jc w:val="both"/>
        <w:rPr>
          <w:lang w:val="fr-FR"/>
        </w:rPr>
      </w:pPr>
      <w:r>
        <w:rPr>
          <w:lang w:val="fr-FR"/>
        </w:rPr>
        <w:t>Date limite de dépôt des candidatures : 10 mai 2025</w:t>
      </w:r>
    </w:p>
    <w:p w14:paraId="74703011" w14:textId="77777777" w:rsidR="00851C01" w:rsidRDefault="00000000">
      <w:pPr>
        <w:numPr>
          <w:ilvl w:val="0"/>
          <w:numId w:val="10"/>
        </w:numPr>
        <w:jc w:val="both"/>
        <w:rPr>
          <w:lang w:val="fr-FR"/>
        </w:rPr>
      </w:pPr>
      <w:r>
        <w:rPr>
          <w:lang w:val="fr-FR"/>
        </w:rPr>
        <w:t>Annonce des projets retenus : 26 mai 2025</w:t>
      </w:r>
    </w:p>
    <w:p w14:paraId="0EF0EED2" w14:textId="77777777" w:rsidR="00851C01" w:rsidRDefault="00000000">
      <w:pPr>
        <w:numPr>
          <w:ilvl w:val="0"/>
          <w:numId w:val="10"/>
        </w:numPr>
        <w:jc w:val="both"/>
        <w:rPr>
          <w:lang w:val="fr-FR"/>
        </w:rPr>
      </w:pPr>
      <w:r>
        <w:rPr>
          <w:lang w:val="fr-FR"/>
        </w:rPr>
        <w:t>Clôture des actions et remise du bilan final : au plus tard le 31 octobre 2025</w:t>
      </w:r>
    </w:p>
    <w:p w14:paraId="4C069E78" w14:textId="77777777" w:rsidR="00851C01" w:rsidRDefault="00000000">
      <w:pPr>
        <w:numPr>
          <w:ilvl w:val="0"/>
          <w:numId w:val="10"/>
        </w:numPr>
        <w:jc w:val="both"/>
        <w:rPr>
          <w:lang w:val="fr-FR"/>
        </w:rPr>
      </w:pPr>
      <w:r>
        <w:rPr>
          <w:lang w:val="fr-FR"/>
        </w:rPr>
        <w:t>Date limite de remise du bilan de l’action : 15 novembre 2025</w:t>
      </w:r>
    </w:p>
    <w:p w14:paraId="34FA3391" w14:textId="77777777" w:rsidR="00851C01" w:rsidRDefault="00851C01">
      <w:pPr>
        <w:jc w:val="both"/>
        <w:rPr>
          <w:lang w:val="fr-FR"/>
        </w:rPr>
      </w:pPr>
    </w:p>
    <w:p w14:paraId="7D991092" w14:textId="77777777" w:rsidR="00851C01" w:rsidRDefault="00000000">
      <w:pPr>
        <w:jc w:val="both"/>
        <w:rPr>
          <w:lang w:val="fr-FR"/>
        </w:rPr>
      </w:pPr>
      <w:r>
        <w:rPr>
          <w:b/>
          <w:bCs/>
          <w:lang w:val="fr-FR"/>
        </w:rPr>
        <w:t>Procédure de candidature</w:t>
      </w:r>
    </w:p>
    <w:p w14:paraId="741DBB81" w14:textId="77777777" w:rsidR="00851C01" w:rsidRDefault="00000000">
      <w:pPr>
        <w:jc w:val="both"/>
        <w:rPr>
          <w:lang w:val="fr-FR"/>
        </w:rPr>
      </w:pPr>
      <w:r>
        <w:rPr>
          <w:lang w:val="fr-FR"/>
        </w:rPr>
        <w:t>Les structures intéressées devront soumettre leur dossier de candidature par courriel à l’adresse stephane.leprince@adea-formation.com, en fournissant :</w:t>
      </w:r>
    </w:p>
    <w:p w14:paraId="33AF377B" w14:textId="77777777" w:rsidR="00851C01" w:rsidRDefault="00000000">
      <w:pPr>
        <w:numPr>
          <w:ilvl w:val="0"/>
          <w:numId w:val="11"/>
        </w:numPr>
        <w:jc w:val="both"/>
        <w:rPr>
          <w:lang w:val="fr-FR"/>
        </w:rPr>
      </w:pPr>
      <w:r>
        <w:rPr>
          <w:lang w:val="fr-FR"/>
        </w:rPr>
        <w:t>Une description détaillée du projet (objectifs, public cible, actions prévues, calendrier)</w:t>
      </w:r>
    </w:p>
    <w:p w14:paraId="63F027A6" w14:textId="77777777" w:rsidR="00851C01" w:rsidRDefault="00000000">
      <w:pPr>
        <w:numPr>
          <w:ilvl w:val="0"/>
          <w:numId w:val="11"/>
        </w:numPr>
        <w:jc w:val="both"/>
        <w:rPr>
          <w:lang w:val="fr-FR"/>
        </w:rPr>
      </w:pPr>
      <w:r>
        <w:rPr>
          <w:lang w:val="fr-FR"/>
        </w:rPr>
        <w:t>Un budget prévisionnel détaillant l’utilisation des fonds sollicités</w:t>
      </w:r>
    </w:p>
    <w:p w14:paraId="0F2DED77" w14:textId="77777777" w:rsidR="00851C01" w:rsidRDefault="00000000">
      <w:pPr>
        <w:numPr>
          <w:ilvl w:val="0"/>
          <w:numId w:val="11"/>
        </w:numPr>
        <w:jc w:val="both"/>
        <w:rPr>
          <w:lang w:val="fr-FR"/>
        </w:rPr>
      </w:pPr>
      <w:r>
        <w:rPr>
          <w:lang w:val="fr-FR"/>
        </w:rPr>
        <w:t>Une présentation succincte des partenaires éventuels</w:t>
      </w:r>
    </w:p>
    <w:p w14:paraId="6FFB9FC1" w14:textId="77777777" w:rsidR="00851C01" w:rsidRDefault="00000000">
      <w:pPr>
        <w:numPr>
          <w:ilvl w:val="0"/>
          <w:numId w:val="11"/>
        </w:numPr>
        <w:jc w:val="both"/>
        <w:rPr>
          <w:lang w:val="fr-FR"/>
        </w:rPr>
      </w:pPr>
      <w:r>
        <w:rPr>
          <w:lang w:val="fr-FR"/>
        </w:rPr>
        <w:t>Les pièces administratives et financières requises (RIB, numéro SIRET)</w:t>
      </w:r>
    </w:p>
    <w:p w14:paraId="232CB1CA" w14:textId="77777777" w:rsidR="00851C01" w:rsidRDefault="00000000">
      <w:pPr>
        <w:jc w:val="both"/>
        <w:rPr>
          <w:lang w:val="fr-FR"/>
        </w:rPr>
      </w:pPr>
      <w:r>
        <w:rPr>
          <w:b/>
          <w:bCs/>
          <w:lang w:val="fr-FR"/>
        </w:rPr>
        <w:t>Engagements des structures bénéficiaires</w:t>
      </w:r>
    </w:p>
    <w:p w14:paraId="04AD63D5" w14:textId="77777777" w:rsidR="00851C01" w:rsidRDefault="00000000">
      <w:pPr>
        <w:jc w:val="both"/>
        <w:rPr>
          <w:lang w:val="fr-FR"/>
        </w:rPr>
      </w:pPr>
      <w:r>
        <w:rPr>
          <w:lang w:val="fr-FR"/>
        </w:rPr>
        <w:t>Les structures bénéficiaires s’engagent à :</w:t>
      </w:r>
    </w:p>
    <w:p w14:paraId="0ADBA6DE" w14:textId="77777777" w:rsidR="00851C01" w:rsidRDefault="00000000">
      <w:pPr>
        <w:numPr>
          <w:ilvl w:val="0"/>
          <w:numId w:val="12"/>
        </w:numPr>
        <w:jc w:val="both"/>
        <w:rPr>
          <w:lang w:val="fr-FR"/>
        </w:rPr>
      </w:pPr>
      <w:r>
        <w:rPr>
          <w:lang w:val="fr-FR"/>
        </w:rPr>
        <w:t>Réaliser les actions telles que présentées dans leur dossier</w:t>
      </w:r>
    </w:p>
    <w:p w14:paraId="279D46E0" w14:textId="77777777" w:rsidR="00851C01" w:rsidRDefault="00000000">
      <w:pPr>
        <w:numPr>
          <w:ilvl w:val="0"/>
          <w:numId w:val="12"/>
        </w:numPr>
        <w:jc w:val="both"/>
        <w:rPr>
          <w:lang w:val="fr-FR"/>
        </w:rPr>
      </w:pPr>
      <w:r>
        <w:rPr>
          <w:lang w:val="fr-FR"/>
        </w:rPr>
        <w:t>Transmettre à l’ADEA les pièces justificatives des dépenses effectuées</w:t>
      </w:r>
    </w:p>
    <w:p w14:paraId="57B4CA01" w14:textId="77777777" w:rsidR="00851C01" w:rsidRDefault="00000000">
      <w:pPr>
        <w:numPr>
          <w:ilvl w:val="0"/>
          <w:numId w:val="12"/>
        </w:numPr>
        <w:jc w:val="both"/>
        <w:rPr>
          <w:lang w:val="fr-FR"/>
        </w:rPr>
      </w:pPr>
      <w:r>
        <w:rPr>
          <w:lang w:val="fr-FR"/>
        </w:rPr>
        <w:t>Remettre un bilan d’activité à l’issue du projet</w:t>
      </w:r>
    </w:p>
    <w:p w14:paraId="4DB65EE8" w14:textId="77777777" w:rsidR="00851C01" w:rsidRDefault="00851C01">
      <w:pPr>
        <w:jc w:val="both"/>
        <w:rPr>
          <w:lang w:val="fr-FR"/>
        </w:rPr>
      </w:pPr>
    </w:p>
    <w:p w14:paraId="6863BC40" w14:textId="77777777" w:rsidR="00851C01" w:rsidRDefault="00000000">
      <w:pPr>
        <w:jc w:val="both"/>
        <w:rPr>
          <w:b/>
          <w:bCs/>
          <w:lang w:val="fr-FR"/>
        </w:rPr>
      </w:pPr>
      <w:r>
        <w:br w:type="page"/>
      </w:r>
    </w:p>
    <w:p w14:paraId="5539D883" w14:textId="77777777" w:rsidR="00851C01" w:rsidRDefault="00000000">
      <w:pPr>
        <w:jc w:val="both"/>
        <w:rPr>
          <w:lang w:val="fr-FR"/>
        </w:rPr>
      </w:pPr>
      <w:r>
        <w:rPr>
          <w:b/>
          <w:bCs/>
          <w:lang w:val="fr-FR"/>
        </w:rPr>
        <w:lastRenderedPageBreak/>
        <w:t>Engagement de communication</w:t>
      </w:r>
    </w:p>
    <w:p w14:paraId="2733FDB2" w14:textId="77777777" w:rsidR="00851C01" w:rsidRDefault="00000000">
      <w:pPr>
        <w:jc w:val="both"/>
        <w:rPr>
          <w:lang w:val="fr-FR"/>
        </w:rPr>
      </w:pPr>
      <w:r>
        <w:rPr>
          <w:lang w:val="fr-FR"/>
        </w:rPr>
        <w:t>Les structures bénéficiaires s’engagent à mentionner explicitement la démarche France numérique ensemble, portée par la Préfecture de l’Ain, le Conseil Départemental de l’Ain, ADEA/Mednum01 et le SIEA dans tous les supports de communication relatifs au projet financé (sites web, réseaux sociaux, communiqués de presse, flyers, affiches, vidéos, etc.). Cette mention doit indiquer clairement que le projet bénéficie du soutien de ces entités.</w:t>
      </w:r>
    </w:p>
    <w:p w14:paraId="109862EB" w14:textId="77777777" w:rsidR="00851C01" w:rsidRDefault="00000000">
      <w:pPr>
        <w:jc w:val="both"/>
        <w:rPr>
          <w:lang w:val="fr-FR"/>
        </w:rPr>
      </w:pPr>
      <w:r>
        <w:rPr>
          <w:lang w:val="fr-FR"/>
        </w:rPr>
        <w:t>Le logotype FNE dans l’Ain fourni par l’ADEA ne doit en aucun cas être modifié et son utilisation est strictement limitée à la durée du projet financé par l’appel à projets. Les bénéficiaires devront communiquer toute action de promotion ou de communication liée au projet à l’ADEA avant sa diffusion.</w:t>
      </w:r>
    </w:p>
    <w:p w14:paraId="41178F43" w14:textId="77777777" w:rsidR="00851C01" w:rsidRDefault="00000000">
      <w:pPr>
        <w:jc w:val="both"/>
        <w:rPr>
          <w:lang w:val="fr-FR"/>
        </w:rPr>
      </w:pPr>
      <w:r>
        <w:rPr>
          <w:lang w:val="fr-FR"/>
        </w:rPr>
        <w:t>L’ADEA, la Préfecture de l’Ain, le Conseil Départemental de l’Ain, le SIEA se réservent le droit de valoriser leur soutien au projet en participant à des actions spécifiques en concertation avec les porteurs de projet (présence à des événements, mentions écrites ou prises de parole).</w:t>
      </w:r>
    </w:p>
    <w:p w14:paraId="3FDFD887" w14:textId="77777777" w:rsidR="00851C01" w:rsidRDefault="00000000">
      <w:pPr>
        <w:jc w:val="both"/>
        <w:rPr>
          <w:lang w:val="fr-FR"/>
        </w:rPr>
      </w:pPr>
      <w:r>
        <w:rPr>
          <w:b/>
          <w:bCs/>
          <w:lang w:val="fr-FR"/>
        </w:rPr>
        <w:t>Mise à disposition des ressources pédagogiques</w:t>
      </w:r>
    </w:p>
    <w:p w14:paraId="09828F0F" w14:textId="77777777" w:rsidR="00851C01" w:rsidRDefault="00000000">
      <w:pPr>
        <w:jc w:val="both"/>
        <w:rPr>
          <w:lang w:val="fr-FR"/>
        </w:rPr>
      </w:pPr>
      <w:r>
        <w:rPr>
          <w:lang w:val="fr-FR"/>
        </w:rPr>
        <w:t>Si votre projet est retenu, les supports pédagogiques devront, chaque fois que possible, être réalisés sous licence Creative Commons. Ils devront être remis à l’ADEA à l’issue du projet afin d’être intégrés et diffusés sur la Ressourcerie du site Mednum01.</w:t>
      </w:r>
    </w:p>
    <w:p w14:paraId="70B6E805" w14:textId="77777777" w:rsidR="00851C01" w:rsidRDefault="00000000">
      <w:pPr>
        <w:jc w:val="both"/>
        <w:rPr>
          <w:lang w:val="fr-FR"/>
        </w:rPr>
      </w:pPr>
      <w:r>
        <w:rPr>
          <w:b/>
          <w:bCs/>
          <w:lang w:val="fr-FR"/>
        </w:rPr>
        <w:t>Conditions de réalisation des actions</w:t>
      </w:r>
    </w:p>
    <w:p w14:paraId="33F00326" w14:textId="77777777" w:rsidR="00851C01" w:rsidRDefault="00000000">
      <w:pPr>
        <w:jc w:val="both"/>
        <w:rPr>
          <w:lang w:val="fr-FR"/>
        </w:rPr>
      </w:pPr>
      <w:r>
        <w:rPr>
          <w:lang w:val="fr-FR"/>
        </w:rPr>
        <w:t>Les actions financées devront impérativement être réalisées avant le 31 octobre 2025. Le bilan final des actions devra être remis à l’ADEA au plus tard le 15 novembre 2025. Dans le cas où les actions ne seraient pas réalisées dans les délais impartis, l’ADEA se réserve le droit de demander le remboursement intégral des fonds alloués.</w:t>
      </w:r>
    </w:p>
    <w:p w14:paraId="19B5A20C" w14:textId="77777777" w:rsidR="00851C01" w:rsidRDefault="00851C01">
      <w:pPr>
        <w:jc w:val="both"/>
        <w:rPr>
          <w:lang w:val="fr-FR"/>
        </w:rPr>
      </w:pPr>
    </w:p>
    <w:p w14:paraId="681666A5" w14:textId="77777777" w:rsidR="00851C01" w:rsidRDefault="00000000">
      <w:pPr>
        <w:jc w:val="both"/>
        <w:rPr>
          <w:rFonts w:asciiTheme="majorHAnsi" w:eastAsiaTheme="majorEastAsia" w:hAnsiTheme="majorHAnsi" w:cstheme="majorBidi"/>
          <w:b/>
          <w:bCs/>
          <w:color w:val="365F91" w:themeColor="accent1" w:themeShade="BF"/>
          <w:sz w:val="28"/>
          <w:szCs w:val="28"/>
          <w:lang w:val="fr-FR"/>
        </w:rPr>
      </w:pPr>
      <w:r>
        <w:br w:type="page"/>
      </w:r>
    </w:p>
    <w:p w14:paraId="3E6CC24D" w14:textId="77777777" w:rsidR="00851C01" w:rsidRDefault="00000000">
      <w:pPr>
        <w:pStyle w:val="Titre1"/>
        <w:jc w:val="both"/>
        <w:rPr>
          <w:lang w:val="fr-FR"/>
        </w:rPr>
      </w:pPr>
      <w:bookmarkStart w:id="4" w:name="_Toc195108943"/>
      <w:r>
        <w:rPr>
          <w:lang w:val="fr-FR"/>
        </w:rPr>
        <w:lastRenderedPageBreak/>
        <w:t>1. PRÉSENTATION DE LA STRUCTURE PORTEUSE DU PROJET</w:t>
      </w:r>
      <w:bookmarkEnd w:id="4"/>
    </w:p>
    <w:p w14:paraId="6D66CF33" w14:textId="77777777" w:rsidR="00851C01" w:rsidRDefault="00000000">
      <w:pPr>
        <w:jc w:val="both"/>
        <w:rPr>
          <w:lang w:val="fr-FR"/>
        </w:rPr>
      </w:pPr>
      <w:r>
        <w:rPr>
          <w:b/>
          <w:bCs/>
          <w:lang w:val="fr-FR"/>
        </w:rPr>
        <w:t xml:space="preserve">Nom ou Raison sociale </w:t>
      </w:r>
      <w:r>
        <w:rPr>
          <w:lang w:val="fr-FR"/>
        </w:rPr>
        <w:t>:</w:t>
      </w:r>
    </w:p>
    <w:p w14:paraId="1C27BF75" w14:textId="77777777" w:rsidR="00851C01" w:rsidRDefault="00851C01">
      <w:pPr>
        <w:jc w:val="both"/>
        <w:rPr>
          <w:lang w:val="fr-FR"/>
        </w:rPr>
      </w:pPr>
    </w:p>
    <w:p w14:paraId="3BE89C95" w14:textId="77777777" w:rsidR="00851C01" w:rsidRDefault="00000000">
      <w:pPr>
        <w:jc w:val="both"/>
        <w:rPr>
          <w:lang w:val="fr-FR"/>
        </w:rPr>
      </w:pPr>
      <w:r>
        <w:rPr>
          <w:b/>
          <w:bCs/>
          <w:lang w:val="fr-FR"/>
        </w:rPr>
        <w:t xml:space="preserve">Adresse du siège social </w:t>
      </w:r>
      <w:r>
        <w:rPr>
          <w:lang w:val="fr-FR"/>
        </w:rPr>
        <w:t>:</w:t>
      </w:r>
    </w:p>
    <w:p w14:paraId="65CBD8FE" w14:textId="77777777" w:rsidR="00851C01" w:rsidRDefault="00851C01">
      <w:pPr>
        <w:jc w:val="both"/>
        <w:rPr>
          <w:lang w:val="fr-FR"/>
        </w:rPr>
      </w:pPr>
    </w:p>
    <w:p w14:paraId="58507272" w14:textId="77777777" w:rsidR="00851C01" w:rsidRDefault="00000000">
      <w:pPr>
        <w:jc w:val="both"/>
        <w:rPr>
          <w:lang w:val="fr-FR"/>
        </w:rPr>
      </w:pPr>
      <w:r>
        <w:rPr>
          <w:b/>
          <w:bCs/>
          <w:lang w:val="fr-FR"/>
        </w:rPr>
        <w:t>Téléphone</w:t>
      </w:r>
      <w:r>
        <w:rPr>
          <w:lang w:val="fr-FR"/>
        </w:rPr>
        <w:t xml:space="preserve"> :</w:t>
      </w:r>
    </w:p>
    <w:p w14:paraId="21436804" w14:textId="77777777" w:rsidR="00851C01" w:rsidRDefault="00000000">
      <w:pPr>
        <w:jc w:val="both"/>
        <w:rPr>
          <w:lang w:val="fr-FR"/>
        </w:rPr>
      </w:pPr>
      <w:proofErr w:type="gramStart"/>
      <w:r>
        <w:rPr>
          <w:b/>
          <w:bCs/>
          <w:lang w:val="fr-FR"/>
        </w:rPr>
        <w:t>Email</w:t>
      </w:r>
      <w:proofErr w:type="gramEnd"/>
      <w:r>
        <w:rPr>
          <w:lang w:val="fr-FR"/>
        </w:rPr>
        <w:t xml:space="preserve"> :</w:t>
      </w:r>
    </w:p>
    <w:p w14:paraId="31FA2ACF" w14:textId="77777777" w:rsidR="00851C01" w:rsidRDefault="00000000">
      <w:pPr>
        <w:jc w:val="both"/>
        <w:rPr>
          <w:lang w:val="fr-FR"/>
        </w:rPr>
      </w:pPr>
      <w:r>
        <w:rPr>
          <w:b/>
          <w:bCs/>
          <w:lang w:val="fr-FR"/>
        </w:rPr>
        <w:t>Site internet</w:t>
      </w:r>
      <w:r>
        <w:rPr>
          <w:lang w:val="fr-FR"/>
        </w:rPr>
        <w:t xml:space="preserve"> :</w:t>
      </w:r>
    </w:p>
    <w:p w14:paraId="65491A5E" w14:textId="77777777" w:rsidR="00851C01" w:rsidRDefault="00000000">
      <w:pPr>
        <w:jc w:val="both"/>
        <w:rPr>
          <w:lang w:val="fr-FR"/>
        </w:rPr>
      </w:pPr>
      <w:r>
        <w:rPr>
          <w:b/>
          <w:bCs/>
          <w:lang w:val="fr-FR"/>
        </w:rPr>
        <w:t>N° SIRET</w:t>
      </w:r>
      <w:r>
        <w:rPr>
          <w:lang w:val="fr-FR"/>
        </w:rPr>
        <w:t xml:space="preserve"> :</w:t>
      </w:r>
    </w:p>
    <w:p w14:paraId="408579D1" w14:textId="77777777" w:rsidR="00851C01" w:rsidRDefault="00000000">
      <w:pPr>
        <w:jc w:val="both"/>
        <w:rPr>
          <w:lang w:val="fr-FR"/>
        </w:rPr>
      </w:pPr>
      <w:r>
        <w:rPr>
          <w:b/>
          <w:bCs/>
          <w:lang w:val="fr-FR"/>
        </w:rPr>
        <w:t xml:space="preserve">Forme juridique </w:t>
      </w:r>
      <w:r>
        <w:rPr>
          <w:lang w:val="fr-FR"/>
        </w:rPr>
        <w:t>: Association loi 1901 ☐ / Commune ☐ / EPCI ☐ / Entreprise ☐</w:t>
      </w:r>
    </w:p>
    <w:p w14:paraId="5B9F0F74" w14:textId="77777777" w:rsidR="00851C01" w:rsidRDefault="00000000">
      <w:pPr>
        <w:jc w:val="both"/>
        <w:rPr>
          <w:lang w:val="fr-FR"/>
        </w:rPr>
      </w:pPr>
      <w:r>
        <w:rPr>
          <w:b/>
          <w:bCs/>
          <w:lang w:val="fr-FR"/>
        </w:rPr>
        <w:t>Coordon</w:t>
      </w:r>
      <w:commentRangeStart w:id="5"/>
      <w:commentRangeEnd w:id="5"/>
      <w:r>
        <w:rPr>
          <w:b/>
          <w:bCs/>
          <w:lang w:val="fr-FR"/>
        </w:rPr>
        <w:commentReference w:id="5"/>
      </w:r>
      <w:r>
        <w:rPr>
          <w:b/>
          <w:bCs/>
          <w:lang w:val="fr-FR"/>
        </w:rPr>
        <w:t xml:space="preserve">nées du représentant légal </w:t>
      </w:r>
      <w:r>
        <w:rPr>
          <w:lang w:val="fr-FR"/>
        </w:rPr>
        <w:t xml:space="preserve">: </w:t>
      </w:r>
    </w:p>
    <w:p w14:paraId="0020CEC1" w14:textId="77777777" w:rsidR="00851C01" w:rsidRDefault="00851C01">
      <w:pPr>
        <w:sectPr w:rsidR="00851C01">
          <w:headerReference w:type="default" r:id="rId12"/>
          <w:footerReference w:type="default" r:id="rId13"/>
          <w:pgSz w:w="12240" w:h="15840"/>
          <w:pgMar w:top="1440" w:right="1800" w:bottom="1440" w:left="1800" w:header="720" w:footer="720" w:gutter="0"/>
          <w:cols w:space="720"/>
          <w:formProt w:val="0"/>
          <w:titlePg/>
          <w:docGrid w:linePitch="360" w:charSpace="4096"/>
        </w:sectPr>
      </w:pPr>
    </w:p>
    <w:p w14:paraId="05A86E06" w14:textId="77777777" w:rsidR="00851C01" w:rsidRDefault="00000000">
      <w:pPr>
        <w:jc w:val="both"/>
        <w:rPr>
          <w:lang w:val="fr-FR"/>
        </w:rPr>
      </w:pPr>
      <w:r>
        <w:rPr>
          <w:lang w:val="fr-FR"/>
        </w:rPr>
        <w:t>Nom :</w:t>
      </w:r>
    </w:p>
    <w:p w14:paraId="2991A098" w14:textId="77777777" w:rsidR="00851C01" w:rsidRDefault="00000000">
      <w:pPr>
        <w:jc w:val="both"/>
        <w:rPr>
          <w:lang w:val="fr-FR"/>
        </w:rPr>
      </w:pPr>
      <w:r>
        <w:rPr>
          <w:lang w:val="fr-FR"/>
        </w:rPr>
        <w:t xml:space="preserve">Prénom : </w:t>
      </w:r>
    </w:p>
    <w:p w14:paraId="52CAA2D9" w14:textId="77777777" w:rsidR="00851C01" w:rsidRDefault="00000000">
      <w:pPr>
        <w:jc w:val="both"/>
        <w:rPr>
          <w:lang w:val="fr-FR"/>
        </w:rPr>
      </w:pPr>
      <w:r>
        <w:rPr>
          <w:lang w:val="fr-FR"/>
        </w:rPr>
        <w:t xml:space="preserve">Fonction : </w:t>
      </w:r>
    </w:p>
    <w:p w14:paraId="42D63842" w14:textId="77777777" w:rsidR="00851C01" w:rsidRDefault="00000000">
      <w:pPr>
        <w:jc w:val="both"/>
        <w:rPr>
          <w:lang w:val="fr-FR"/>
        </w:rPr>
      </w:pPr>
      <w:r>
        <w:rPr>
          <w:lang w:val="fr-FR"/>
        </w:rPr>
        <w:t>Commune :</w:t>
      </w:r>
    </w:p>
    <w:p w14:paraId="2F3920D5" w14:textId="77777777" w:rsidR="00851C01" w:rsidRDefault="00000000">
      <w:pPr>
        <w:jc w:val="both"/>
        <w:rPr>
          <w:lang w:val="fr-FR"/>
        </w:rPr>
      </w:pPr>
      <w:r>
        <w:rPr>
          <w:lang w:val="fr-FR"/>
        </w:rPr>
        <w:t>Téléphone :</w:t>
      </w:r>
    </w:p>
    <w:p w14:paraId="3DAD5196" w14:textId="77777777" w:rsidR="00851C01" w:rsidRDefault="00000000">
      <w:pPr>
        <w:jc w:val="both"/>
        <w:rPr>
          <w:lang w:val="fr-FR"/>
        </w:rPr>
      </w:pPr>
      <w:r>
        <w:rPr>
          <w:lang w:val="fr-FR"/>
        </w:rPr>
        <w:t xml:space="preserve">Courriel : </w:t>
      </w:r>
    </w:p>
    <w:p w14:paraId="3D1FC8E6" w14:textId="77777777" w:rsidR="00851C01" w:rsidRDefault="00851C01">
      <w:pPr>
        <w:sectPr w:rsidR="00851C01">
          <w:type w:val="continuous"/>
          <w:pgSz w:w="12240" w:h="15840"/>
          <w:pgMar w:top="1440" w:right="1800" w:bottom="1440" w:left="1800" w:header="720" w:footer="720" w:gutter="0"/>
          <w:cols w:num="2" w:space="282"/>
          <w:formProt w:val="0"/>
          <w:docGrid w:linePitch="360" w:charSpace="4096"/>
        </w:sectPr>
      </w:pPr>
    </w:p>
    <w:p w14:paraId="076AFE7E" w14:textId="77777777" w:rsidR="00851C01" w:rsidRDefault="00851C01">
      <w:pPr>
        <w:jc w:val="both"/>
        <w:rPr>
          <w:lang w:val="fr-FR"/>
        </w:rPr>
      </w:pPr>
    </w:p>
    <w:p w14:paraId="2EB1E092" w14:textId="77777777" w:rsidR="00851C01" w:rsidRDefault="00000000">
      <w:pPr>
        <w:jc w:val="both"/>
        <w:rPr>
          <w:lang w:val="fr-FR"/>
        </w:rPr>
      </w:pPr>
      <w:r>
        <w:rPr>
          <w:b/>
          <w:bCs/>
          <w:lang w:val="fr-FR"/>
        </w:rPr>
        <w:t xml:space="preserve">Coordonnées de la personne en charge du dossier (si différent du représentant légal) : </w:t>
      </w:r>
    </w:p>
    <w:p w14:paraId="79010EBD" w14:textId="77777777" w:rsidR="00851C01" w:rsidRDefault="00851C01">
      <w:pPr>
        <w:sectPr w:rsidR="00851C01">
          <w:type w:val="continuous"/>
          <w:pgSz w:w="12240" w:h="15840"/>
          <w:pgMar w:top="1440" w:right="1800" w:bottom="1440" w:left="1800" w:header="720" w:footer="720" w:gutter="0"/>
          <w:cols w:space="720"/>
          <w:formProt w:val="0"/>
          <w:docGrid w:linePitch="360" w:charSpace="4096"/>
        </w:sectPr>
      </w:pPr>
    </w:p>
    <w:p w14:paraId="389F505D" w14:textId="77777777" w:rsidR="00851C01" w:rsidRDefault="00000000">
      <w:pPr>
        <w:jc w:val="both"/>
        <w:rPr>
          <w:lang w:val="fr-FR"/>
        </w:rPr>
      </w:pPr>
      <w:r>
        <w:rPr>
          <w:lang w:val="fr-FR"/>
        </w:rPr>
        <w:t>Nom :</w:t>
      </w:r>
    </w:p>
    <w:p w14:paraId="52DAC23F" w14:textId="77777777" w:rsidR="00851C01" w:rsidRDefault="00000000">
      <w:pPr>
        <w:jc w:val="both"/>
        <w:rPr>
          <w:lang w:val="fr-FR"/>
        </w:rPr>
      </w:pPr>
      <w:r>
        <w:rPr>
          <w:lang w:val="fr-FR"/>
        </w:rPr>
        <w:t xml:space="preserve">Prénom : </w:t>
      </w:r>
    </w:p>
    <w:p w14:paraId="2D5AC926" w14:textId="77777777" w:rsidR="00851C01" w:rsidRDefault="00000000">
      <w:pPr>
        <w:jc w:val="both"/>
        <w:rPr>
          <w:lang w:val="fr-FR"/>
        </w:rPr>
      </w:pPr>
      <w:r>
        <w:rPr>
          <w:lang w:val="fr-FR"/>
        </w:rPr>
        <w:t xml:space="preserve">Fonction : </w:t>
      </w:r>
    </w:p>
    <w:p w14:paraId="0EE37D9E" w14:textId="77777777" w:rsidR="00851C01" w:rsidRDefault="00000000">
      <w:pPr>
        <w:jc w:val="both"/>
        <w:rPr>
          <w:lang w:val="fr-FR"/>
        </w:rPr>
      </w:pPr>
      <w:r>
        <w:rPr>
          <w:lang w:val="fr-FR"/>
        </w:rPr>
        <w:t>Commune :</w:t>
      </w:r>
    </w:p>
    <w:p w14:paraId="4856BC76" w14:textId="77777777" w:rsidR="00851C01" w:rsidRDefault="00000000">
      <w:pPr>
        <w:jc w:val="both"/>
        <w:rPr>
          <w:lang w:val="fr-FR"/>
        </w:rPr>
      </w:pPr>
      <w:r>
        <w:rPr>
          <w:lang w:val="fr-FR"/>
        </w:rPr>
        <w:t>Téléphone :</w:t>
      </w:r>
    </w:p>
    <w:p w14:paraId="4288DF32" w14:textId="77777777" w:rsidR="00851C01" w:rsidRDefault="00000000">
      <w:pPr>
        <w:jc w:val="both"/>
        <w:rPr>
          <w:lang w:val="fr-FR"/>
        </w:rPr>
      </w:pPr>
      <w:r>
        <w:rPr>
          <w:lang w:val="fr-FR"/>
        </w:rPr>
        <w:t xml:space="preserve">Courriel : </w:t>
      </w:r>
    </w:p>
    <w:p w14:paraId="17E76353" w14:textId="77777777" w:rsidR="00851C01" w:rsidRDefault="00851C01">
      <w:pPr>
        <w:sectPr w:rsidR="00851C01">
          <w:type w:val="continuous"/>
          <w:pgSz w:w="12240" w:h="15840"/>
          <w:pgMar w:top="1440" w:right="1800" w:bottom="1440" w:left="1800" w:header="720" w:footer="720" w:gutter="0"/>
          <w:cols w:num="2" w:space="282"/>
          <w:formProt w:val="0"/>
          <w:docGrid w:linePitch="360" w:charSpace="4096"/>
        </w:sectPr>
      </w:pPr>
    </w:p>
    <w:p w14:paraId="22DA18AF" w14:textId="77777777" w:rsidR="00851C01" w:rsidRDefault="00000000">
      <w:pPr>
        <w:jc w:val="both"/>
        <w:rPr>
          <w:lang w:val="fr-FR"/>
        </w:rPr>
      </w:pPr>
      <w:r>
        <w:br w:type="page"/>
      </w:r>
    </w:p>
    <w:p w14:paraId="23F1A786" w14:textId="77777777" w:rsidR="00851C01" w:rsidRDefault="00000000">
      <w:pPr>
        <w:pStyle w:val="Titre1"/>
        <w:jc w:val="both"/>
        <w:rPr>
          <w:lang w:val="fr-FR"/>
        </w:rPr>
      </w:pPr>
      <w:bookmarkStart w:id="6" w:name="_Toc195108944"/>
      <w:r>
        <w:rPr>
          <w:lang w:val="fr-FR"/>
        </w:rPr>
        <w:lastRenderedPageBreak/>
        <w:t>2. PRÉSENTATION SYNTHÉTIQUE DE L’ACTION</w:t>
      </w:r>
      <w:bookmarkEnd w:id="6"/>
    </w:p>
    <w:p w14:paraId="08B49121" w14:textId="77777777" w:rsidR="00851C01" w:rsidRDefault="00851C01">
      <w:pPr>
        <w:jc w:val="both"/>
        <w:rPr>
          <w:b/>
          <w:bCs/>
        </w:rPr>
      </w:pPr>
    </w:p>
    <w:p w14:paraId="1230637A" w14:textId="77777777" w:rsidR="00851C01" w:rsidRDefault="00000000">
      <w:pPr>
        <w:jc w:val="both"/>
        <w:rPr>
          <w:lang w:val="fr-FR"/>
        </w:rPr>
      </w:pPr>
      <w:r>
        <w:rPr>
          <w:b/>
          <w:bCs/>
          <w:lang w:val="fr-FR"/>
        </w:rPr>
        <w:t xml:space="preserve">Nom de l’action </w:t>
      </w:r>
      <w:r>
        <w:rPr>
          <w:lang w:val="fr-FR"/>
        </w:rPr>
        <w:t>:</w:t>
      </w:r>
    </w:p>
    <w:p w14:paraId="6564F38B" w14:textId="77777777" w:rsidR="00851C01" w:rsidRDefault="00851C01">
      <w:pPr>
        <w:jc w:val="both"/>
        <w:rPr>
          <w:lang w:val="fr-FR"/>
        </w:rPr>
      </w:pPr>
    </w:p>
    <w:p w14:paraId="6CE00C7C" w14:textId="77777777" w:rsidR="00851C01" w:rsidRDefault="00000000">
      <w:pPr>
        <w:jc w:val="both"/>
        <w:rPr>
          <w:b/>
          <w:bCs/>
          <w:lang w:val="fr-FR"/>
        </w:rPr>
      </w:pPr>
      <w:r>
        <w:rPr>
          <w:b/>
          <w:bCs/>
          <w:lang w:val="fr-FR"/>
        </w:rPr>
        <w:t xml:space="preserve">Objectifs poursuivis (lien avec les objectifs de la FNE notamment) : </w:t>
      </w:r>
    </w:p>
    <w:p w14:paraId="6A4BEDF3" w14:textId="77777777" w:rsidR="00851C01" w:rsidRDefault="00851C01">
      <w:pPr>
        <w:jc w:val="both"/>
        <w:rPr>
          <w:b/>
          <w:bCs/>
        </w:rPr>
      </w:pPr>
    </w:p>
    <w:p w14:paraId="7DF47BAF" w14:textId="77777777" w:rsidR="00851C01" w:rsidRDefault="00851C01">
      <w:pPr>
        <w:jc w:val="both"/>
        <w:rPr>
          <w:b/>
          <w:bCs/>
        </w:rPr>
      </w:pPr>
    </w:p>
    <w:p w14:paraId="2739E4CF" w14:textId="77777777" w:rsidR="00851C01" w:rsidRDefault="00000000">
      <w:pPr>
        <w:jc w:val="both"/>
        <w:rPr>
          <w:lang w:val="fr-FR"/>
        </w:rPr>
      </w:pPr>
      <w:r>
        <w:rPr>
          <w:b/>
          <w:bCs/>
          <w:lang w:val="fr-FR"/>
        </w:rPr>
        <w:t>Territoire couvert</w:t>
      </w:r>
      <w:r>
        <w:rPr>
          <w:lang w:val="fr-FR"/>
        </w:rPr>
        <w:t xml:space="preserve"> :</w:t>
      </w:r>
    </w:p>
    <w:p w14:paraId="730B92F7" w14:textId="77777777" w:rsidR="00851C01" w:rsidRDefault="00851C01">
      <w:pPr>
        <w:jc w:val="both"/>
        <w:rPr>
          <w:lang w:val="fr-FR"/>
        </w:rPr>
      </w:pPr>
    </w:p>
    <w:p w14:paraId="1E120FA9" w14:textId="77777777" w:rsidR="00851C01" w:rsidRDefault="00851C01">
      <w:pPr>
        <w:jc w:val="both"/>
        <w:rPr>
          <w:lang w:val="fr-FR"/>
        </w:rPr>
      </w:pPr>
    </w:p>
    <w:p w14:paraId="35EF78AC" w14:textId="77777777" w:rsidR="00851C01" w:rsidRDefault="00000000">
      <w:pPr>
        <w:jc w:val="both"/>
        <w:rPr>
          <w:lang w:val="fr-FR"/>
        </w:rPr>
      </w:pPr>
      <w:r>
        <w:rPr>
          <w:b/>
          <w:bCs/>
          <w:lang w:val="fr-FR"/>
        </w:rPr>
        <w:t>Description synthétique de l’action</w:t>
      </w:r>
      <w:r>
        <w:rPr>
          <w:lang w:val="fr-FR"/>
        </w:rPr>
        <w:t xml:space="preserve"> :</w:t>
      </w:r>
    </w:p>
    <w:p w14:paraId="3EF533C1" w14:textId="77777777" w:rsidR="00851C01" w:rsidRDefault="00851C01">
      <w:pPr>
        <w:jc w:val="both"/>
        <w:rPr>
          <w:rFonts w:asciiTheme="majorHAnsi" w:eastAsiaTheme="majorEastAsia" w:hAnsiTheme="majorHAnsi" w:cstheme="majorBidi"/>
          <w:b/>
          <w:bCs/>
          <w:color w:val="365F91" w:themeColor="accent1" w:themeShade="BF"/>
          <w:sz w:val="28"/>
          <w:szCs w:val="28"/>
          <w:lang w:val="fr-FR"/>
        </w:rPr>
      </w:pPr>
    </w:p>
    <w:p w14:paraId="5FCF41B6" w14:textId="77777777" w:rsidR="00851C01" w:rsidRDefault="00851C01">
      <w:pPr>
        <w:jc w:val="both"/>
        <w:rPr>
          <w:rFonts w:asciiTheme="majorHAnsi" w:eastAsiaTheme="majorEastAsia" w:hAnsiTheme="majorHAnsi" w:cstheme="majorBidi"/>
          <w:b/>
          <w:bCs/>
          <w:color w:val="365F91" w:themeColor="accent1" w:themeShade="BF"/>
          <w:sz w:val="28"/>
          <w:szCs w:val="28"/>
          <w:lang w:val="fr-FR"/>
        </w:rPr>
      </w:pPr>
    </w:p>
    <w:p w14:paraId="2D18D1B6" w14:textId="77777777" w:rsidR="00851C01" w:rsidRDefault="00000000">
      <w:pPr>
        <w:jc w:val="both"/>
        <w:rPr>
          <w:b/>
          <w:bCs/>
          <w:lang w:val="fr-FR"/>
        </w:rPr>
      </w:pPr>
      <w:r>
        <w:rPr>
          <w:b/>
          <w:bCs/>
          <w:lang w:val="fr-FR"/>
        </w:rPr>
        <w:t xml:space="preserve">Expérience(s) similaire(s) déjà réalisées par la structure (année(s) de réalisation, public, objectifs …) : </w:t>
      </w:r>
      <w:r>
        <w:br w:type="page"/>
      </w:r>
    </w:p>
    <w:p w14:paraId="2C3210DB" w14:textId="77777777" w:rsidR="00851C01" w:rsidRDefault="00000000">
      <w:pPr>
        <w:pStyle w:val="Titre1"/>
        <w:jc w:val="both"/>
        <w:rPr>
          <w:lang w:val="fr-FR"/>
        </w:rPr>
      </w:pPr>
      <w:bookmarkStart w:id="7" w:name="_Toc195108945"/>
      <w:r>
        <w:rPr>
          <w:lang w:val="fr-FR"/>
        </w:rPr>
        <w:lastRenderedPageBreak/>
        <w:t>3. DESCRIPTION DÉTAILLÉE DE L’ACTION</w:t>
      </w:r>
      <w:bookmarkEnd w:id="7"/>
    </w:p>
    <w:p w14:paraId="17BD5DF4" w14:textId="77777777" w:rsidR="00851C01" w:rsidRDefault="00000000">
      <w:pPr>
        <w:jc w:val="both"/>
        <w:rPr>
          <w:b/>
          <w:bCs/>
          <w:lang w:val="fr-FR"/>
        </w:rPr>
      </w:pPr>
      <w:r>
        <w:rPr>
          <w:b/>
          <w:bCs/>
          <w:lang w:val="fr-FR"/>
        </w:rPr>
        <w:t xml:space="preserve">Contexte et diagnostic territorial : </w:t>
      </w:r>
    </w:p>
    <w:p w14:paraId="56CA1C8D" w14:textId="77777777" w:rsidR="00851C01" w:rsidRDefault="00851C01">
      <w:pPr>
        <w:jc w:val="both"/>
        <w:rPr>
          <w:b/>
          <w:bCs/>
          <w:lang w:val="fr-FR"/>
        </w:rPr>
      </w:pPr>
    </w:p>
    <w:p w14:paraId="22B62EEE" w14:textId="77777777" w:rsidR="00851C01" w:rsidRDefault="00000000">
      <w:pPr>
        <w:jc w:val="both"/>
        <w:rPr>
          <w:b/>
          <w:bCs/>
          <w:lang w:val="fr-FR"/>
        </w:rPr>
      </w:pPr>
      <w:r>
        <w:rPr>
          <w:b/>
          <w:bCs/>
          <w:lang w:val="fr-FR"/>
        </w:rPr>
        <w:t>Caractéristiques générales</w:t>
      </w:r>
      <w:r>
        <w:rPr>
          <w:lang w:val="fr-FR"/>
        </w:rPr>
        <w:t xml:space="preserve"> (type d’action, résultats attendus, équipement envisagé) </w:t>
      </w:r>
      <w:r>
        <w:rPr>
          <w:b/>
          <w:bCs/>
          <w:lang w:val="fr-FR"/>
        </w:rPr>
        <w:t>:</w:t>
      </w:r>
    </w:p>
    <w:p w14:paraId="423334E8" w14:textId="77777777" w:rsidR="00851C01" w:rsidRDefault="00851C01">
      <w:pPr>
        <w:jc w:val="both"/>
        <w:rPr>
          <w:lang w:val="fr-FR"/>
        </w:rPr>
      </w:pPr>
    </w:p>
    <w:p w14:paraId="418176F5" w14:textId="77777777" w:rsidR="00851C01" w:rsidRDefault="00851C01">
      <w:pPr>
        <w:jc w:val="both"/>
        <w:rPr>
          <w:lang w:val="fr-FR"/>
        </w:rPr>
      </w:pPr>
    </w:p>
    <w:p w14:paraId="1EBD6435" w14:textId="77777777" w:rsidR="00851C01" w:rsidRDefault="00851C01">
      <w:pPr>
        <w:jc w:val="both"/>
        <w:rPr>
          <w:lang w:val="fr-FR"/>
        </w:rPr>
      </w:pPr>
    </w:p>
    <w:p w14:paraId="62B9F881" w14:textId="77777777" w:rsidR="00851C01" w:rsidRDefault="00000000">
      <w:pPr>
        <w:jc w:val="both"/>
        <w:rPr>
          <w:b/>
          <w:bCs/>
          <w:lang w:val="fr-FR"/>
        </w:rPr>
      </w:pPr>
      <w:r>
        <w:rPr>
          <w:b/>
          <w:bCs/>
          <w:lang w:val="fr-FR"/>
        </w:rPr>
        <w:t xml:space="preserve">Public(s) </w:t>
      </w:r>
      <w:r w:rsidRPr="000A2E8E">
        <w:rPr>
          <w:b/>
          <w:bCs/>
          <w:lang w:val="fr-FR"/>
        </w:rPr>
        <w:t>visé(s)</w:t>
      </w:r>
      <w:r>
        <w:rPr>
          <w:b/>
          <w:bCs/>
          <w:lang w:val="fr-FR"/>
        </w:rPr>
        <w:t xml:space="preserve"> (diagnostic, pratiques numériques) :</w:t>
      </w:r>
    </w:p>
    <w:p w14:paraId="137F4FFF" w14:textId="77777777" w:rsidR="00851C01" w:rsidRPr="000A2E8E" w:rsidRDefault="00851C01">
      <w:pPr>
        <w:jc w:val="both"/>
        <w:rPr>
          <w:b/>
          <w:bCs/>
          <w:lang w:val="fr-FR"/>
        </w:rPr>
      </w:pPr>
    </w:p>
    <w:p w14:paraId="162CA907" w14:textId="77777777" w:rsidR="00851C01" w:rsidRDefault="00851C01">
      <w:pPr>
        <w:jc w:val="both"/>
        <w:rPr>
          <w:lang w:val="fr-FR"/>
        </w:rPr>
      </w:pPr>
    </w:p>
    <w:p w14:paraId="4A5D3EA5" w14:textId="77777777" w:rsidR="00851C01" w:rsidRDefault="00851C01">
      <w:pPr>
        <w:jc w:val="both"/>
        <w:rPr>
          <w:lang w:val="fr-FR"/>
        </w:rPr>
      </w:pPr>
    </w:p>
    <w:p w14:paraId="76391641" w14:textId="77777777" w:rsidR="00851C01" w:rsidRDefault="00000000">
      <w:pPr>
        <w:jc w:val="both"/>
        <w:rPr>
          <w:b/>
          <w:bCs/>
          <w:lang w:val="fr-FR"/>
        </w:rPr>
      </w:pPr>
      <w:r>
        <w:rPr>
          <w:b/>
          <w:bCs/>
          <w:lang w:val="fr-FR"/>
        </w:rPr>
        <w:t xml:space="preserve">Calendrier de l’action </w:t>
      </w:r>
    </w:p>
    <w:p w14:paraId="0717C569" w14:textId="77777777" w:rsidR="00851C01" w:rsidRDefault="00851C01">
      <w:pPr>
        <w:jc w:val="both"/>
        <w:rPr>
          <w:lang w:val="fr-FR"/>
        </w:rPr>
      </w:pPr>
    </w:p>
    <w:p w14:paraId="35FD021F" w14:textId="77777777" w:rsidR="00851C01" w:rsidRDefault="00000000">
      <w:pPr>
        <w:jc w:val="both"/>
        <w:rPr>
          <w:lang w:val="fr-FR"/>
        </w:rPr>
      </w:pPr>
      <w:r>
        <w:rPr>
          <w:b/>
          <w:bCs/>
          <w:lang w:val="fr-FR"/>
        </w:rPr>
        <w:t xml:space="preserve"> </w:t>
      </w:r>
    </w:p>
    <w:p w14:paraId="464722D9" w14:textId="77777777" w:rsidR="00851C01" w:rsidRDefault="00000000">
      <w:pPr>
        <w:jc w:val="both"/>
        <w:rPr>
          <w:rFonts w:asciiTheme="majorHAnsi" w:eastAsiaTheme="majorEastAsia" w:hAnsiTheme="majorHAnsi" w:cstheme="majorBidi"/>
          <w:b/>
          <w:bCs/>
          <w:color w:val="365F91" w:themeColor="accent1" w:themeShade="BF"/>
          <w:sz w:val="28"/>
          <w:szCs w:val="28"/>
          <w:lang w:val="fr-FR"/>
        </w:rPr>
      </w:pPr>
      <w:r>
        <w:br w:type="page"/>
      </w:r>
    </w:p>
    <w:p w14:paraId="3210B287" w14:textId="77777777" w:rsidR="00851C01" w:rsidRDefault="00000000">
      <w:pPr>
        <w:pStyle w:val="Titre1"/>
        <w:jc w:val="both"/>
        <w:rPr>
          <w:lang w:val="fr-FR"/>
        </w:rPr>
      </w:pPr>
      <w:bookmarkStart w:id="8" w:name="_Toc195108946"/>
      <w:r>
        <w:rPr>
          <w:lang w:val="fr-FR"/>
        </w:rPr>
        <w:lastRenderedPageBreak/>
        <w:t>4. PRÉSENTATION DU(DES) PROFESSIONNEL(S) PRESSENTI(S)</w:t>
      </w:r>
      <w:bookmarkEnd w:id="8"/>
    </w:p>
    <w:p w14:paraId="459DBAC3" w14:textId="77777777" w:rsidR="00851C01" w:rsidRDefault="00000000">
      <w:pPr>
        <w:jc w:val="both"/>
        <w:rPr>
          <w:lang w:val="fr-FR"/>
        </w:rPr>
      </w:pPr>
      <w:r>
        <w:rPr>
          <w:lang w:val="fr-FR"/>
        </w:rPr>
        <w:t xml:space="preserve">Nom(s), prénom(s), </w:t>
      </w:r>
      <w:proofErr w:type="spellStart"/>
      <w:r>
        <w:rPr>
          <w:lang w:val="fr-FR"/>
        </w:rPr>
        <w:t>function</w:t>
      </w:r>
      <w:proofErr w:type="spellEnd"/>
      <w:r>
        <w:rPr>
          <w:lang w:val="fr-FR"/>
        </w:rPr>
        <w:t>(s) :</w:t>
      </w:r>
    </w:p>
    <w:p w14:paraId="4F129CE3" w14:textId="77777777" w:rsidR="00851C01" w:rsidRDefault="00851C01">
      <w:pPr>
        <w:jc w:val="both"/>
        <w:rPr>
          <w:lang w:val="fr-FR"/>
        </w:rPr>
      </w:pPr>
    </w:p>
    <w:p w14:paraId="18198656" w14:textId="77777777" w:rsidR="00851C01" w:rsidRDefault="00000000">
      <w:pPr>
        <w:jc w:val="both"/>
        <w:rPr>
          <w:lang w:val="fr-FR"/>
        </w:rPr>
      </w:pPr>
      <w:r>
        <w:rPr>
          <w:lang w:val="fr-FR"/>
        </w:rPr>
        <w:t>CV et expériences (joindre en annexe)</w:t>
      </w:r>
    </w:p>
    <w:p w14:paraId="26434ADD" w14:textId="77777777" w:rsidR="00851C01" w:rsidRDefault="00851C01">
      <w:pPr>
        <w:jc w:val="both"/>
        <w:rPr>
          <w:lang w:val="fr-FR"/>
        </w:rPr>
      </w:pPr>
    </w:p>
    <w:p w14:paraId="7E9BCDE8" w14:textId="77777777" w:rsidR="00851C01" w:rsidRDefault="00851C01">
      <w:pPr>
        <w:jc w:val="both"/>
        <w:rPr>
          <w:lang w:val="fr-FR"/>
        </w:rPr>
      </w:pPr>
    </w:p>
    <w:p w14:paraId="3A374461" w14:textId="77777777" w:rsidR="00851C01" w:rsidRDefault="00000000">
      <w:pPr>
        <w:pStyle w:val="Titre1"/>
        <w:jc w:val="both"/>
        <w:rPr>
          <w:lang w:val="fr-FR"/>
        </w:rPr>
      </w:pPr>
      <w:bookmarkStart w:id="9" w:name="_Toc195108947"/>
      <w:r>
        <w:rPr>
          <w:lang w:val="fr-FR"/>
        </w:rPr>
        <w:t>5. MOYENS À DISPOSITION</w:t>
      </w:r>
      <w:bookmarkEnd w:id="9"/>
    </w:p>
    <w:p w14:paraId="754703E5" w14:textId="77777777" w:rsidR="00851C01" w:rsidRDefault="00000000">
      <w:pPr>
        <w:jc w:val="both"/>
        <w:rPr>
          <w:lang w:val="fr-FR"/>
        </w:rPr>
      </w:pPr>
      <w:r>
        <w:rPr>
          <w:lang w:val="fr-FR"/>
        </w:rPr>
        <w:t>Locaux, matériel…</w:t>
      </w:r>
    </w:p>
    <w:p w14:paraId="406D4D0C" w14:textId="77777777" w:rsidR="00851C01" w:rsidRDefault="00851C01">
      <w:pPr>
        <w:jc w:val="both"/>
        <w:rPr>
          <w:lang w:val="fr-FR"/>
        </w:rPr>
      </w:pPr>
    </w:p>
    <w:p w14:paraId="3C318BB8" w14:textId="77777777" w:rsidR="00851C01" w:rsidRDefault="00851C01">
      <w:pPr>
        <w:jc w:val="both"/>
        <w:rPr>
          <w:lang w:val="fr-FR"/>
        </w:rPr>
      </w:pPr>
    </w:p>
    <w:p w14:paraId="53C9DAD3" w14:textId="77777777" w:rsidR="00851C01" w:rsidRDefault="00851C01">
      <w:pPr>
        <w:jc w:val="both"/>
        <w:rPr>
          <w:lang w:val="fr-FR"/>
        </w:rPr>
      </w:pPr>
    </w:p>
    <w:p w14:paraId="01DCA759" w14:textId="77777777" w:rsidR="00851C01" w:rsidRDefault="00851C01">
      <w:pPr>
        <w:jc w:val="both"/>
        <w:rPr>
          <w:lang w:val="fr-FR"/>
        </w:rPr>
      </w:pPr>
    </w:p>
    <w:p w14:paraId="090CBAE1" w14:textId="77777777" w:rsidR="00851C01" w:rsidRDefault="00000000">
      <w:pPr>
        <w:jc w:val="both"/>
        <w:rPr>
          <w:rFonts w:asciiTheme="majorHAnsi" w:eastAsiaTheme="majorEastAsia" w:hAnsiTheme="majorHAnsi" w:cstheme="majorBidi"/>
          <w:b/>
          <w:bCs/>
          <w:color w:val="365F91" w:themeColor="accent1" w:themeShade="BF"/>
          <w:sz w:val="28"/>
          <w:szCs w:val="28"/>
          <w:lang w:val="fr-FR"/>
        </w:rPr>
      </w:pPr>
      <w:r>
        <w:br w:type="page"/>
      </w:r>
    </w:p>
    <w:p w14:paraId="486A1066" w14:textId="77777777" w:rsidR="00851C01" w:rsidRDefault="00000000">
      <w:pPr>
        <w:pStyle w:val="Titre1"/>
        <w:jc w:val="both"/>
        <w:rPr>
          <w:lang w:val="fr-FR"/>
        </w:rPr>
      </w:pPr>
      <w:bookmarkStart w:id="10" w:name="_Toc195108948"/>
      <w:r>
        <w:rPr>
          <w:lang w:val="fr-FR"/>
        </w:rPr>
        <w:lastRenderedPageBreak/>
        <w:t>6. ORGANIGRAMME DE LA STRUCTURE</w:t>
      </w:r>
      <w:bookmarkEnd w:id="10"/>
    </w:p>
    <w:p w14:paraId="2803EE8A" w14:textId="77777777" w:rsidR="00851C01" w:rsidRDefault="00000000">
      <w:pPr>
        <w:jc w:val="both"/>
        <w:rPr>
          <w:lang w:val="fr-FR"/>
        </w:rPr>
      </w:pPr>
      <w:r>
        <w:rPr>
          <w:lang w:val="fr-FR"/>
        </w:rPr>
        <w:t>(Document à joindre en annexe si disponible)</w:t>
      </w:r>
    </w:p>
    <w:p w14:paraId="39E2F85A" w14:textId="77777777" w:rsidR="00851C01" w:rsidRDefault="00000000">
      <w:pPr>
        <w:pStyle w:val="Titre1"/>
        <w:jc w:val="both"/>
        <w:rPr>
          <w:lang w:val="fr-FR"/>
        </w:rPr>
      </w:pPr>
      <w:bookmarkStart w:id="11" w:name="_Toc195108949"/>
      <w:r>
        <w:rPr>
          <w:lang w:val="fr-FR"/>
        </w:rPr>
        <w:t>7. PARTENARIATS ENVISAGES</w:t>
      </w:r>
      <w:bookmarkEnd w:id="11"/>
    </w:p>
    <w:p w14:paraId="535E74D4" w14:textId="77777777" w:rsidR="00851C01" w:rsidRDefault="00000000">
      <w:pPr>
        <w:jc w:val="both"/>
        <w:rPr>
          <w:rFonts w:asciiTheme="majorHAnsi" w:eastAsiaTheme="majorEastAsia" w:hAnsiTheme="majorHAnsi" w:cstheme="majorBidi"/>
          <w:b/>
          <w:bCs/>
          <w:color w:val="365F91" w:themeColor="accent1" w:themeShade="BF"/>
          <w:sz w:val="28"/>
          <w:szCs w:val="28"/>
          <w:lang w:val="fr-FR"/>
        </w:rPr>
      </w:pPr>
      <w:r>
        <w:br w:type="page"/>
      </w:r>
    </w:p>
    <w:p w14:paraId="69B4C493" w14:textId="77777777" w:rsidR="00851C01" w:rsidRDefault="00000000">
      <w:pPr>
        <w:pStyle w:val="Titre1"/>
        <w:jc w:val="both"/>
        <w:rPr>
          <w:lang w:val="fr-FR"/>
        </w:rPr>
      </w:pPr>
      <w:bookmarkStart w:id="12" w:name="_Toc195108950"/>
      <w:r>
        <w:rPr>
          <w:lang w:val="fr-FR"/>
        </w:rPr>
        <w:lastRenderedPageBreak/>
        <w:t>8. VALORISATION ET ÉVALUATION DU PROJET</w:t>
      </w:r>
      <w:bookmarkEnd w:id="12"/>
    </w:p>
    <w:p w14:paraId="56E63A41" w14:textId="77777777" w:rsidR="00851C01" w:rsidRDefault="00000000">
      <w:pPr>
        <w:jc w:val="both"/>
        <w:rPr>
          <w:lang w:val="fr-FR"/>
        </w:rPr>
      </w:pPr>
      <w:r>
        <w:rPr>
          <w:lang w:val="fr-FR"/>
        </w:rPr>
        <w:t>Modalités de valorisation du projet :</w:t>
      </w:r>
    </w:p>
    <w:p w14:paraId="5955BD4F" w14:textId="77777777" w:rsidR="00851C01" w:rsidRDefault="00851C01">
      <w:pPr>
        <w:jc w:val="both"/>
        <w:rPr>
          <w:lang w:val="fr-FR"/>
        </w:rPr>
      </w:pPr>
    </w:p>
    <w:p w14:paraId="494C568A" w14:textId="77777777" w:rsidR="00851C01" w:rsidRDefault="00851C01">
      <w:pPr>
        <w:jc w:val="both"/>
        <w:rPr>
          <w:lang w:val="fr-FR"/>
        </w:rPr>
      </w:pPr>
    </w:p>
    <w:p w14:paraId="10A0D9FB" w14:textId="77777777" w:rsidR="00851C01" w:rsidRDefault="00851C01">
      <w:pPr>
        <w:jc w:val="both"/>
        <w:rPr>
          <w:lang w:val="fr-FR"/>
        </w:rPr>
      </w:pPr>
    </w:p>
    <w:p w14:paraId="05D7309A" w14:textId="77777777" w:rsidR="00851C01" w:rsidRDefault="00851C01">
      <w:pPr>
        <w:jc w:val="both"/>
        <w:rPr>
          <w:lang w:val="fr-FR"/>
        </w:rPr>
      </w:pPr>
    </w:p>
    <w:p w14:paraId="2B704330" w14:textId="77777777" w:rsidR="00851C01" w:rsidRDefault="00851C01">
      <w:pPr>
        <w:jc w:val="both"/>
        <w:rPr>
          <w:lang w:val="fr-FR"/>
        </w:rPr>
      </w:pPr>
    </w:p>
    <w:p w14:paraId="0CCE479B" w14:textId="77777777" w:rsidR="00851C01" w:rsidRDefault="00000000">
      <w:pPr>
        <w:jc w:val="both"/>
        <w:rPr>
          <w:lang w:val="fr-FR"/>
        </w:rPr>
      </w:pPr>
      <w:r>
        <w:rPr>
          <w:lang w:val="fr-FR"/>
        </w:rPr>
        <w:t>Indicateurs d’évaluation prévus :</w:t>
      </w:r>
    </w:p>
    <w:p w14:paraId="609DBD81" w14:textId="77777777" w:rsidR="00851C01" w:rsidRDefault="00000000">
      <w:pPr>
        <w:jc w:val="both"/>
        <w:rPr>
          <w:rFonts w:asciiTheme="majorHAnsi" w:eastAsiaTheme="majorEastAsia" w:hAnsiTheme="majorHAnsi" w:cstheme="majorBidi"/>
          <w:b/>
          <w:bCs/>
          <w:color w:val="365F91" w:themeColor="accent1" w:themeShade="BF"/>
          <w:sz w:val="28"/>
          <w:szCs w:val="28"/>
          <w:lang w:val="fr-FR"/>
        </w:rPr>
      </w:pPr>
      <w:r>
        <w:br w:type="page"/>
      </w:r>
    </w:p>
    <w:p w14:paraId="1E7BE08C" w14:textId="77777777" w:rsidR="00851C01" w:rsidRDefault="00000000">
      <w:pPr>
        <w:pStyle w:val="Titre1"/>
        <w:jc w:val="both"/>
        <w:rPr>
          <w:lang w:val="fr-FR"/>
        </w:rPr>
      </w:pPr>
      <w:bookmarkStart w:id="13" w:name="_Toc195108951"/>
      <w:r>
        <w:rPr>
          <w:lang w:val="fr-FR"/>
        </w:rPr>
        <w:lastRenderedPageBreak/>
        <w:t>9. BUDGET PRÉVISIONNEL</w:t>
      </w:r>
      <w:bookmarkEnd w:id="13"/>
    </w:p>
    <w:p w14:paraId="116216CE" w14:textId="77777777" w:rsidR="00851C01" w:rsidRDefault="00000000">
      <w:pPr>
        <w:jc w:val="both"/>
        <w:rPr>
          <w:lang w:val="fr-FR"/>
        </w:rPr>
      </w:pPr>
      <w:r>
        <w:rPr>
          <w:lang w:val="fr-FR"/>
        </w:rPr>
        <w:t>(Document à joindre en annexe)</w:t>
      </w:r>
    </w:p>
    <w:p w14:paraId="7B119C4C" w14:textId="77777777" w:rsidR="00851C01" w:rsidRDefault="00000000">
      <w:pPr>
        <w:pStyle w:val="Titre1"/>
        <w:jc w:val="both"/>
        <w:rPr>
          <w:lang w:val="fr-FR"/>
        </w:rPr>
      </w:pPr>
      <w:bookmarkStart w:id="14" w:name="_Toc195108952"/>
      <w:r>
        <w:rPr>
          <w:lang w:val="fr-FR"/>
        </w:rPr>
        <w:t>10. CHARTE DE LA LAÏCITÉ</w:t>
      </w:r>
      <w:bookmarkEnd w:id="14"/>
    </w:p>
    <w:p w14:paraId="6DA60A0A" w14:textId="77777777" w:rsidR="00851C01" w:rsidRDefault="00000000">
      <w:pPr>
        <w:jc w:val="both"/>
        <w:rPr>
          <w:lang w:val="fr-FR"/>
        </w:rPr>
      </w:pPr>
      <w:r>
        <w:rPr>
          <w:noProof/>
          <w:lang w:val="fr-FR"/>
        </w:rPr>
        <mc:AlternateContent>
          <mc:Choice Requires="wps">
            <w:drawing>
              <wp:inline distT="0" distB="0" distL="0" distR="0" wp14:anchorId="2E471A9B" wp14:editId="78D46C72">
                <wp:extent cx="5486400" cy="19050"/>
                <wp:effectExtent l="0" t="0" r="0" b="0"/>
                <wp:docPr id="4" name="Rectangle 4"/>
                <wp:cNvGraphicFramePr/>
                <a:graphic xmlns:a="http://schemas.openxmlformats.org/drawingml/2006/main">
                  <a:graphicData uri="http://schemas.microsoft.com/office/word/2010/wordprocessingShape">
                    <wps:wsp>
                      <wps:cNvSpPr/>
                      <wps:spPr>
                        <a:xfrm>
                          <a:off x="0" y="0"/>
                          <a:ext cx="5486400" cy="19080"/>
                        </a:xfrm>
                        <a:prstGeom prst="rect">
                          <a:avLst/>
                        </a:prstGeom>
                        <a:solidFill>
                          <a:srgbClr val="A0A0A0"/>
                        </a:solidFill>
                        <a:ln w="0">
                          <a:noFill/>
                        </a:ln>
                      </wps:spPr>
                      <wps:bodyPr/>
                    </wps:wsp>
                  </a:graphicData>
                </a:graphic>
              </wp:inline>
            </w:drawing>
          </mc:Choice>
          <mc:Fallback>
            <w:pict>
              <v:rect w14:anchorId="7972CFC4" id="Rectangle 4"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" fillcolor="#a0a0a0" stroked="f" strokeweight="0">
                <w10:anchorlock/>
              </v:rect>
            </w:pict>
          </mc:Fallback>
        </mc:AlternateContent>
      </w:r>
    </w:p>
    <w:p w14:paraId="15DC1A58" w14:textId="77777777" w:rsidR="00851C01" w:rsidRDefault="00000000">
      <w:pPr>
        <w:jc w:val="both"/>
        <w:rPr>
          <w:lang w:val="fr-FR"/>
        </w:rPr>
      </w:pPr>
      <w:r>
        <w:rPr>
          <w:lang w:val="fr-FR"/>
        </w:rPr>
        <w:t>La laïcité est un principe fondamental de la République française, garantissant la liberté de conscience et assurant l'égalité de tous devant la loi, sans distinction d'origine, de sexe, de religion ou de conviction.</w:t>
      </w:r>
    </w:p>
    <w:p w14:paraId="37EB6D6C" w14:textId="77777777" w:rsidR="00851C01" w:rsidRDefault="00000000">
      <w:pPr>
        <w:jc w:val="both"/>
        <w:rPr>
          <w:lang w:val="fr-FR"/>
        </w:rPr>
      </w:pPr>
      <w:r>
        <w:rPr>
          <w:lang w:val="fr-FR"/>
        </w:rPr>
        <w:t>Dans le cadre de l'appel à projet, les signataires de la présente charte s'engagent à :​</w:t>
      </w:r>
    </w:p>
    <w:p w14:paraId="5DD19EB3" w14:textId="77777777" w:rsidR="00851C01" w:rsidRDefault="00000000">
      <w:pPr>
        <w:numPr>
          <w:ilvl w:val="0"/>
          <w:numId w:val="7"/>
        </w:numPr>
        <w:jc w:val="both"/>
        <w:rPr>
          <w:lang w:val="fr-FR"/>
        </w:rPr>
      </w:pPr>
      <w:r>
        <w:rPr>
          <w:b/>
          <w:bCs/>
          <w:lang w:val="fr-FR"/>
        </w:rPr>
        <w:t>Respecter la neutralité du service public</w:t>
      </w:r>
      <w:r>
        <w:rPr>
          <w:lang w:val="fr-FR"/>
        </w:rPr>
        <w:t xml:space="preserve"> : Assurer que toutes les activités et services proposés dans le cadre du projet soient exempts de toute forme de prosélytisme ou de discrimination, garantissant ainsi un traitement égal et impartial de tous les usagers. ​</w:t>
      </w:r>
    </w:p>
    <w:p w14:paraId="4DC22A65" w14:textId="77777777" w:rsidR="00851C01" w:rsidRDefault="00000000">
      <w:pPr>
        <w:numPr>
          <w:ilvl w:val="0"/>
          <w:numId w:val="7"/>
        </w:numPr>
        <w:jc w:val="both"/>
        <w:rPr>
          <w:lang w:val="fr-FR"/>
        </w:rPr>
      </w:pPr>
      <w:r>
        <w:rPr>
          <w:b/>
          <w:bCs/>
          <w:lang w:val="fr-FR"/>
        </w:rPr>
        <w:t>Garantir la liberté de conscience</w:t>
      </w:r>
      <w:r>
        <w:rPr>
          <w:lang w:val="fr-FR"/>
        </w:rPr>
        <w:t xml:space="preserve"> : Permettre à chacun d'exprimer librement ses convictions, dans le respect de celles d'autrui et des limites de l'ordre public, en veillant à ce que les croyances personnelles n'influencent pas le fonctionnement ou les orientations du projet.</w:t>
      </w:r>
    </w:p>
    <w:p w14:paraId="2CE137B7" w14:textId="77777777" w:rsidR="00851C01" w:rsidRDefault="00000000">
      <w:pPr>
        <w:numPr>
          <w:ilvl w:val="0"/>
          <w:numId w:val="7"/>
        </w:numPr>
        <w:jc w:val="both"/>
      </w:pPr>
      <w:r>
        <w:rPr>
          <w:b/>
          <w:bCs/>
          <w:lang w:val="fr-FR"/>
        </w:rPr>
        <w:t>Assurer l'égalité d'accès</w:t>
      </w:r>
      <w:r>
        <w:rPr>
          <w:lang w:val="fr-FR"/>
        </w:rPr>
        <w:t xml:space="preserve"> : Veiller à ce que toutes les personnes, quelles que soient leurs croyances ou convictions, aient un accès égal aux services et activités proposés, sans aucune forme de discrimination. ​</w:t>
      </w:r>
      <w:hyperlink r:id="rId14" w:tgtFrame="_blank">
        <w:r>
          <w:rPr>
            <w:rStyle w:val="Lienhypertexte"/>
            <w:lang w:val="fr-FR"/>
          </w:rPr>
          <w:t>CAF</w:t>
        </w:r>
      </w:hyperlink>
    </w:p>
    <w:p w14:paraId="572324D8" w14:textId="77777777" w:rsidR="00851C01" w:rsidRDefault="00000000">
      <w:pPr>
        <w:numPr>
          <w:ilvl w:val="0"/>
          <w:numId w:val="7"/>
        </w:numPr>
        <w:jc w:val="both"/>
        <w:rPr>
          <w:lang w:val="fr-FR"/>
        </w:rPr>
      </w:pPr>
      <w:r>
        <w:rPr>
          <w:b/>
          <w:bCs/>
          <w:lang w:val="fr-FR"/>
        </w:rPr>
        <w:t>Prévenir les atteintes au principe de laïcité</w:t>
      </w:r>
      <w:r>
        <w:rPr>
          <w:lang w:val="fr-FR"/>
        </w:rPr>
        <w:t xml:space="preserve"> : Mettre en place des mesures appropriées pour détecter et traiter toute situation pouvant porter atteinte au respect de la laïcité au sein des activités du projet.​</w:t>
      </w:r>
    </w:p>
    <w:p w14:paraId="7A49699A" w14:textId="77777777" w:rsidR="00851C01" w:rsidRDefault="00000000">
      <w:pPr>
        <w:jc w:val="both"/>
        <w:rPr>
          <w:lang w:val="fr-FR"/>
        </w:rPr>
      </w:pPr>
      <w:r>
        <w:rPr>
          <w:lang w:val="fr-FR"/>
        </w:rPr>
        <w:t>En signant cette charte, les candidats affirment leur engagement à promouvoir et à respecter les valeurs républicaines de liberté, d'égalité et de fraternité, en intégrant pleinement le principe de laïcité dans la conception et la mise en œuvre de leur projet.​</w:t>
      </w:r>
    </w:p>
    <w:p w14:paraId="6D6531CD" w14:textId="77777777" w:rsidR="00851C01" w:rsidRDefault="00000000">
      <w:pPr>
        <w:jc w:val="both"/>
        <w:rPr>
          <w:lang w:val="fr-FR"/>
        </w:rPr>
      </w:pPr>
      <w:r>
        <w:rPr>
          <w:i/>
          <w:iCs/>
          <w:lang w:val="fr-FR"/>
        </w:rPr>
        <w:t>Fait à :</w:t>
      </w:r>
      <w:r>
        <w:rPr>
          <w:lang w:val="fr-FR"/>
        </w:rPr>
        <w:t xml:space="preserve"> ___________________________ </w:t>
      </w:r>
      <w:r>
        <w:rPr>
          <w:i/>
          <w:iCs/>
          <w:lang w:val="fr-FR"/>
        </w:rPr>
        <w:t>Le :</w:t>
      </w:r>
      <w:r>
        <w:rPr>
          <w:lang w:val="fr-FR"/>
        </w:rPr>
        <w:t xml:space="preserve"> </w:t>
      </w:r>
      <w:r>
        <w:rPr>
          <w:b/>
          <w:bCs/>
          <w:i/>
          <w:iCs/>
          <w:lang w:val="fr-FR"/>
        </w:rPr>
        <w:t>/</w:t>
      </w:r>
      <w:r>
        <w:rPr>
          <w:lang w:val="fr-FR"/>
        </w:rPr>
        <w:t>/______​</w:t>
      </w:r>
    </w:p>
    <w:p w14:paraId="5E348539" w14:textId="77777777" w:rsidR="00851C01" w:rsidRDefault="00000000">
      <w:pPr>
        <w:jc w:val="both"/>
        <w:rPr>
          <w:lang w:val="fr-FR"/>
        </w:rPr>
      </w:pPr>
      <w:r>
        <w:rPr>
          <w:i/>
          <w:iCs/>
          <w:lang w:val="fr-FR"/>
        </w:rPr>
        <w:t>Nom et signature du représentant légal :</w:t>
      </w:r>
    </w:p>
    <w:p w14:paraId="1FE7D05F" w14:textId="77777777" w:rsidR="00851C01" w:rsidRDefault="00000000">
      <w:pPr>
        <w:jc w:val="both"/>
        <w:rPr>
          <w:rFonts w:asciiTheme="majorHAnsi" w:eastAsiaTheme="majorEastAsia" w:hAnsiTheme="majorHAnsi" w:cstheme="majorBidi"/>
          <w:b/>
          <w:bCs/>
          <w:color w:val="365F91" w:themeColor="accent1" w:themeShade="BF"/>
          <w:sz w:val="28"/>
          <w:szCs w:val="28"/>
          <w:lang w:val="fr-FR"/>
        </w:rPr>
      </w:pPr>
      <w:r>
        <w:br w:type="page"/>
      </w:r>
    </w:p>
    <w:p w14:paraId="1B319F3C" w14:textId="77777777" w:rsidR="00851C01" w:rsidRDefault="00000000">
      <w:pPr>
        <w:pStyle w:val="Titre1"/>
        <w:jc w:val="both"/>
        <w:rPr>
          <w:lang w:val="fr-FR"/>
        </w:rPr>
      </w:pPr>
      <w:bookmarkStart w:id="15" w:name="_Toc195108953"/>
      <w:r>
        <w:rPr>
          <w:lang w:val="fr-FR"/>
        </w:rPr>
        <w:lastRenderedPageBreak/>
        <w:t>11. ATTESTATION SUR L’HONNEUR</w:t>
      </w:r>
      <w:bookmarkEnd w:id="15"/>
    </w:p>
    <w:p w14:paraId="59B688A7" w14:textId="77777777" w:rsidR="00851C01" w:rsidRDefault="00851C01">
      <w:pPr>
        <w:jc w:val="both"/>
        <w:rPr>
          <w:lang w:val="fr-FR"/>
        </w:rPr>
      </w:pPr>
    </w:p>
    <w:p w14:paraId="4AA54FED" w14:textId="77777777" w:rsidR="00851C01" w:rsidRDefault="00000000">
      <w:pPr>
        <w:jc w:val="both"/>
        <w:rPr>
          <w:lang w:val="fr-FR"/>
        </w:rPr>
      </w:pPr>
      <w:r>
        <w:rPr>
          <w:lang w:val="fr-FR"/>
        </w:rPr>
        <w:t>Je soussigné(e), ……………………………………………………………………</w:t>
      </w:r>
      <w:proofErr w:type="gramStart"/>
      <w:r>
        <w:rPr>
          <w:lang w:val="fr-FR"/>
        </w:rPr>
        <w:t>…….</w:t>
      </w:r>
      <w:proofErr w:type="gramEnd"/>
      <w:r>
        <w:rPr>
          <w:lang w:val="fr-FR"/>
        </w:rPr>
        <w:t>, certifie sur l’honneur l’exactitude des informations contenues dans le présent dossier et être à jour des déclarations sociales et fiscales.</w:t>
      </w:r>
    </w:p>
    <w:p w14:paraId="42F80818" w14:textId="77777777" w:rsidR="00851C01" w:rsidRDefault="00000000">
      <w:pPr>
        <w:jc w:val="both"/>
        <w:rPr>
          <w:lang w:val="fr-FR"/>
        </w:rPr>
      </w:pPr>
      <w:r>
        <w:rPr>
          <w:lang w:val="fr-FR"/>
        </w:rPr>
        <w:t>Fait à …………………………………………………</w:t>
      </w:r>
      <w:proofErr w:type="gramStart"/>
      <w:r>
        <w:rPr>
          <w:lang w:val="fr-FR"/>
        </w:rPr>
        <w:t>…….</w:t>
      </w:r>
      <w:proofErr w:type="gramEnd"/>
      <w:r>
        <w:rPr>
          <w:lang w:val="fr-FR"/>
        </w:rPr>
        <w:t>., le .....................................</w:t>
      </w:r>
    </w:p>
    <w:p w14:paraId="405B681F" w14:textId="77777777" w:rsidR="00851C01" w:rsidRDefault="00000000">
      <w:pPr>
        <w:jc w:val="both"/>
        <w:rPr>
          <w:lang w:val="fr-FR"/>
        </w:rPr>
      </w:pPr>
      <w:r>
        <w:rPr>
          <w:lang w:val="fr-FR"/>
        </w:rPr>
        <w:t>Signature</w:t>
      </w:r>
    </w:p>
    <w:p w14:paraId="0DB63A37" w14:textId="77777777" w:rsidR="00851C01" w:rsidRDefault="00851C01">
      <w:pPr>
        <w:jc w:val="both"/>
        <w:rPr>
          <w:lang w:val="fr-FR"/>
        </w:rPr>
      </w:pPr>
    </w:p>
    <w:p w14:paraId="22E4185D" w14:textId="77777777" w:rsidR="00851C01" w:rsidRDefault="00851C01">
      <w:pPr>
        <w:jc w:val="both"/>
        <w:rPr>
          <w:lang w:val="fr-FR"/>
        </w:rPr>
      </w:pPr>
    </w:p>
    <w:p w14:paraId="23876D19" w14:textId="77777777" w:rsidR="00851C01" w:rsidRDefault="00851C01">
      <w:pPr>
        <w:jc w:val="both"/>
        <w:rPr>
          <w:lang w:val="fr-FR"/>
        </w:rPr>
      </w:pPr>
    </w:p>
    <w:p w14:paraId="1D710C3C" w14:textId="77777777" w:rsidR="00851C01" w:rsidRDefault="00851C01">
      <w:pPr>
        <w:jc w:val="both"/>
        <w:rPr>
          <w:lang w:val="fr-FR"/>
        </w:rPr>
      </w:pPr>
    </w:p>
    <w:p w14:paraId="14EF1D76" w14:textId="77777777" w:rsidR="00851C01" w:rsidRDefault="00000000">
      <w:pPr>
        <w:pStyle w:val="Citationintense"/>
        <w:jc w:val="both"/>
      </w:pPr>
      <w:r>
        <w:rPr>
          <w:lang w:val="fr-FR"/>
        </w:rPr>
        <w:t xml:space="preserve">Ce dossier complet, signé et accompagné de toutes les annexes demandées, est à envoyer à : </w:t>
      </w:r>
      <w:hyperlink r:id="rId15">
        <w:r>
          <w:rPr>
            <w:rStyle w:val="Lienhypertexte"/>
            <w:lang w:val="fr-FR"/>
          </w:rPr>
          <w:t>stephane.leprince@adea-formation.com</w:t>
        </w:r>
      </w:hyperlink>
    </w:p>
    <w:p w14:paraId="3449EC2B" w14:textId="77777777" w:rsidR="00851C01" w:rsidRDefault="00851C01">
      <w:pPr>
        <w:jc w:val="both"/>
        <w:rPr>
          <w:lang w:val="fr-FR"/>
        </w:rPr>
      </w:pPr>
    </w:p>
    <w:p w14:paraId="12F5FF39" w14:textId="77777777" w:rsidR="00851C01" w:rsidRDefault="00851C01">
      <w:pPr>
        <w:jc w:val="both"/>
        <w:rPr>
          <w:lang w:val="fr-FR"/>
        </w:rPr>
      </w:pPr>
    </w:p>
    <w:sectPr w:rsidR="00851C01">
      <w:type w:val="continuous"/>
      <w:pgSz w:w="12240" w:h="15840"/>
      <w:pgMar w:top="1440" w:right="1800" w:bottom="1440" w:left="1800" w:header="720" w:footer="720" w:gutter="0"/>
      <w:cols w:space="720"/>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Auteur inconnu" w:date="2025-04-09T16:04:00Z" w:initials="">
    <w:p w14:paraId="08513DD7" w14:textId="77777777" w:rsidR="00851C01" w:rsidRDefault="00000000">
      <w:pPr>
        <w:overflowPunct w:val="0"/>
        <w:spacing w:after="0" w:line="240" w:lineRule="auto"/>
      </w:pPr>
      <w:r>
        <w:rPr>
          <w:rFonts w:asciiTheme="minorHAnsi" w:hAnsiTheme="minorHAnsi"/>
          <w:sz w:val="20"/>
          <w:lang w:val="fr-FR"/>
        </w:rPr>
        <w:t>Proposition de mise en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513D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513DD7" w16cid:durableId="2B1B11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FFCAE" w14:textId="77777777" w:rsidR="00315C41" w:rsidRDefault="00315C41">
      <w:pPr>
        <w:spacing w:after="0" w:line="240" w:lineRule="auto"/>
      </w:pPr>
      <w:r>
        <w:separator/>
      </w:r>
    </w:p>
  </w:endnote>
  <w:endnote w:type="continuationSeparator" w:id="0">
    <w:p w14:paraId="3382FABF" w14:textId="77777777" w:rsidR="00315C41" w:rsidRDefault="00315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B2279" w14:textId="77777777" w:rsidR="00851C01" w:rsidRDefault="00000000">
    <w:pPr>
      <w:pBdr>
        <w:top w:val="single" w:sz="4" w:space="1" w:color="000000"/>
      </w:pBdr>
      <w:jc w:val="center"/>
      <w:rPr>
        <w:lang w:val="fr-FR"/>
      </w:rPr>
    </w:pPr>
    <w:r>
      <w:rPr>
        <w:b/>
        <w:sz w:val="18"/>
        <w:szCs w:val="14"/>
        <w:lang w:val="fr-FR"/>
      </w:rPr>
      <w:t>DOSSIER DE DEMANDE DE SUBVENTION FONDS POUR L'INCLUSION NUMÉRIQUE DU DÉPARTEMENT DE L'AIN</w:t>
    </w:r>
  </w:p>
  <w:sdt>
    <w:sdtPr>
      <w:id w:val="1482015752"/>
      <w:docPartObj>
        <w:docPartGallery w:val="Page Numbers (Bottom of Page)"/>
        <w:docPartUnique/>
      </w:docPartObj>
    </w:sdtPr>
    <w:sdtContent>
      <w:p w14:paraId="29968740" w14:textId="77777777" w:rsidR="00851C01" w:rsidRDefault="00000000">
        <w:pPr>
          <w:pStyle w:val="Pieddepage"/>
          <w:tabs>
            <w:tab w:val="clear" w:pos="9360"/>
          </w:tabs>
          <w:jc w:val="center"/>
          <w:rPr>
            <w:lang w:val="fr-FR"/>
          </w:rPr>
        </w:pPr>
        <w:r>
          <w:rPr>
            <w:lang w:val="fr-FR"/>
          </w:rPr>
          <w:fldChar w:fldCharType="begin"/>
        </w:r>
        <w:r>
          <w:rPr>
            <w:lang w:val="fr-FR"/>
          </w:rPr>
          <w:instrText xml:space="preserve"> PAGE </w:instrText>
        </w:r>
        <w:r>
          <w:rPr>
            <w:lang w:val="fr-FR"/>
          </w:rPr>
          <w:fldChar w:fldCharType="separate"/>
        </w:r>
        <w:r>
          <w:rPr>
            <w:lang w:val="fr-FR"/>
          </w:rPr>
          <w:t>14</w:t>
        </w:r>
        <w:r>
          <w:rPr>
            <w:lang w:val="fr-FR"/>
          </w:rPr>
          <w:fldChar w:fldCharType="end"/>
        </w:r>
      </w:p>
    </w:sdtContent>
  </w:sdt>
  <w:p w14:paraId="0ECF6F81" w14:textId="77777777" w:rsidR="00851C01" w:rsidRDefault="00851C01">
    <w:pPr>
      <w:pStyle w:val="En-tte"/>
      <w:jc w:val="right"/>
      <w:rPr>
        <w:lang w:val="fr-FR"/>
      </w:rPr>
    </w:pPr>
  </w:p>
  <w:p w14:paraId="46F565C1" w14:textId="77777777" w:rsidR="00851C01" w:rsidRDefault="00000000">
    <w:pPr>
      <w:pStyle w:val="Pieddepage"/>
      <w:shd w:val="clear" w:color="auto" w:fill="F5C705"/>
      <w:ind w:left="-1800" w:right="-1800"/>
      <w:jc w:val="center"/>
      <w:rPr>
        <w:lang w:val="fr-FR"/>
      </w:rPr>
    </w:pPr>
    <w:r>
      <w:rPr>
        <w:noProof/>
        <w:lang w:val="fr-FR"/>
      </w:rPr>
      <w:drawing>
        <wp:inline distT="0" distB="0" distL="0" distR="0" wp14:anchorId="393DBC8B" wp14:editId="1076F937">
          <wp:extent cx="2766695" cy="390525"/>
          <wp:effectExtent l="0" t="0" r="0" b="0"/>
          <wp:docPr id="3" name="Image3" descr="Une image contenant texte, Police, capture d’écran,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Une image contenant texte, Police, capture d’écran, logo&#10;&#10;Le contenu généré par l’IA peut être incorrect."/>
                  <pic:cNvPicPr>
                    <a:picLocks noChangeAspect="1" noChangeArrowheads="1"/>
                  </pic:cNvPicPr>
                </pic:nvPicPr>
                <pic:blipFill>
                  <a:blip r:embed="rId1"/>
                  <a:srcRect t="72401" b="3855"/>
                  <a:stretch>
                    <a:fillRect/>
                  </a:stretch>
                </pic:blipFill>
                <pic:spPr bwMode="auto">
                  <a:xfrm>
                    <a:off x="0" y="0"/>
                    <a:ext cx="2766695" cy="3905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B9217" w14:textId="77777777" w:rsidR="00315C41" w:rsidRDefault="00315C41">
      <w:pPr>
        <w:spacing w:after="0" w:line="240" w:lineRule="auto"/>
      </w:pPr>
      <w:r>
        <w:separator/>
      </w:r>
    </w:p>
  </w:footnote>
  <w:footnote w:type="continuationSeparator" w:id="0">
    <w:p w14:paraId="44665D6A" w14:textId="77777777" w:rsidR="00315C41" w:rsidRDefault="00315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269A4" w14:textId="77777777" w:rsidR="00851C01" w:rsidRDefault="00000000">
    <w:pPr>
      <w:pStyle w:val="En-tte"/>
    </w:pPr>
    <w:r>
      <w:rPr>
        <w:noProof/>
      </w:rPr>
      <w:drawing>
        <wp:inline distT="0" distB="0" distL="0" distR="0" wp14:anchorId="0F78887D" wp14:editId="1E18D205">
          <wp:extent cx="1659255" cy="590550"/>
          <wp:effectExtent l="0" t="0" r="0" b="0"/>
          <wp:docPr id="2" name="Image2" descr="Une image contenant texte, Police, capture d’écran,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Une image contenant texte, Police, capture d’écran, logo&#10;&#10;Le contenu généré par l’IA peut être incorrect."/>
                  <pic:cNvPicPr>
                    <a:picLocks noChangeAspect="1" noChangeArrowheads="1"/>
                  </pic:cNvPicPr>
                </pic:nvPicPr>
                <pic:blipFill>
                  <a:blip r:embed="rId1"/>
                  <a:srcRect b="40081"/>
                  <a:stretch>
                    <a:fillRect/>
                  </a:stretch>
                </pic:blipFill>
                <pic:spPr bwMode="auto">
                  <a:xfrm>
                    <a:off x="0" y="0"/>
                    <a:ext cx="1659255" cy="590550"/>
                  </a:xfrm>
                  <a:prstGeom prst="rect">
                    <a:avLst/>
                  </a:prstGeom>
                </pic:spPr>
              </pic:pic>
            </a:graphicData>
          </a:graphic>
        </wp:inline>
      </w:drawing>
    </w:r>
  </w:p>
  <w:p w14:paraId="06AB8F46" w14:textId="77777777" w:rsidR="00851C01" w:rsidRDefault="00851C0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75092"/>
    <w:multiLevelType w:val="multilevel"/>
    <w:tmpl w:val="8A4ACD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0DCE5D0C"/>
    <w:multiLevelType w:val="multilevel"/>
    <w:tmpl w:val="C1F69ABA"/>
    <w:lvl w:ilvl="0">
      <w:start w:val="1"/>
      <w:numFmt w:val="decimal"/>
      <w:pStyle w:val="Listenumros3"/>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6892BE7"/>
    <w:multiLevelType w:val="multilevel"/>
    <w:tmpl w:val="13E0EE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BC756EB"/>
    <w:multiLevelType w:val="multilevel"/>
    <w:tmpl w:val="6158ED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224011"/>
    <w:multiLevelType w:val="multilevel"/>
    <w:tmpl w:val="2542A5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15:restartNumberingAfterBreak="0">
    <w:nsid w:val="285866A0"/>
    <w:multiLevelType w:val="multilevel"/>
    <w:tmpl w:val="C3EE35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 w15:restartNumberingAfterBreak="0">
    <w:nsid w:val="29E20AB5"/>
    <w:multiLevelType w:val="multilevel"/>
    <w:tmpl w:val="F3A20F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 w15:restartNumberingAfterBreak="0">
    <w:nsid w:val="38B66A1F"/>
    <w:multiLevelType w:val="multilevel"/>
    <w:tmpl w:val="C756D2B8"/>
    <w:lvl w:ilvl="0">
      <w:start w:val="1"/>
      <w:numFmt w:val="bullet"/>
      <w:pStyle w:val="Listepuces2"/>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BA81E1E"/>
    <w:multiLevelType w:val="multilevel"/>
    <w:tmpl w:val="378C8574"/>
    <w:lvl w:ilvl="0">
      <w:start w:val="1"/>
      <w:numFmt w:val="decimal"/>
      <w:pStyle w:val="Listenumros"/>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0886EF3"/>
    <w:multiLevelType w:val="multilevel"/>
    <w:tmpl w:val="6D4EA9C4"/>
    <w:lvl w:ilvl="0">
      <w:start w:val="1"/>
      <w:numFmt w:val="bullet"/>
      <w:pStyle w:val="Listepuces3"/>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163211D"/>
    <w:multiLevelType w:val="multilevel"/>
    <w:tmpl w:val="239C64D6"/>
    <w:lvl w:ilvl="0">
      <w:start w:val="1"/>
      <w:numFmt w:val="decimal"/>
      <w:pStyle w:val="Listenumros2"/>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55E5A5C"/>
    <w:multiLevelType w:val="multilevel"/>
    <w:tmpl w:val="7E28270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2" w15:restartNumberingAfterBreak="0">
    <w:nsid w:val="7C337F07"/>
    <w:multiLevelType w:val="multilevel"/>
    <w:tmpl w:val="FA50655C"/>
    <w:lvl w:ilvl="0">
      <w:start w:val="1"/>
      <w:numFmt w:val="bullet"/>
      <w:pStyle w:val="Listepuc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78229698">
    <w:abstractNumId w:val="12"/>
  </w:num>
  <w:num w:numId="2" w16cid:durableId="471480084">
    <w:abstractNumId w:val="7"/>
  </w:num>
  <w:num w:numId="3" w16cid:durableId="1866207699">
    <w:abstractNumId w:val="9"/>
  </w:num>
  <w:num w:numId="4" w16cid:durableId="879786110">
    <w:abstractNumId w:val="8"/>
  </w:num>
  <w:num w:numId="5" w16cid:durableId="360396735">
    <w:abstractNumId w:val="10"/>
  </w:num>
  <w:num w:numId="6" w16cid:durableId="1644654803">
    <w:abstractNumId w:val="1"/>
  </w:num>
  <w:num w:numId="7" w16cid:durableId="949165030">
    <w:abstractNumId w:val="3"/>
  </w:num>
  <w:num w:numId="8" w16cid:durableId="446121047">
    <w:abstractNumId w:val="11"/>
  </w:num>
  <w:num w:numId="9" w16cid:durableId="163059700">
    <w:abstractNumId w:val="0"/>
  </w:num>
  <w:num w:numId="10" w16cid:durableId="107359173">
    <w:abstractNumId w:val="5"/>
  </w:num>
  <w:num w:numId="11" w16cid:durableId="438258682">
    <w:abstractNumId w:val="4"/>
  </w:num>
  <w:num w:numId="12" w16cid:durableId="1805463597">
    <w:abstractNumId w:val="6"/>
  </w:num>
  <w:num w:numId="13" w16cid:durableId="682321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C01"/>
    <w:rsid w:val="000A2E8E"/>
    <w:rsid w:val="00315C41"/>
    <w:rsid w:val="00375DED"/>
    <w:rsid w:val="00851C0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640A"/>
  <w15:docId w15:val="{B7ABD458-F19A-4E18-9070-C10108E2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F2C"/>
    <w:pPr>
      <w:spacing w:after="200" w:line="276" w:lineRule="auto"/>
    </w:pPr>
    <w:rPr>
      <w:rFonts w:ascii="Calibri" w:hAnsi="Calibri"/>
    </w:rPr>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E618BF"/>
  </w:style>
  <w:style w:type="character" w:customStyle="1" w:styleId="PieddepageCar">
    <w:name w:val="Pied de page Car"/>
    <w:basedOn w:val="Policepardfaut"/>
    <w:link w:val="Pieddepage"/>
    <w:uiPriority w:val="99"/>
    <w:qFormat/>
    <w:rsid w:val="00E618BF"/>
  </w:style>
  <w:style w:type="character" w:customStyle="1" w:styleId="Titre1Car">
    <w:name w:val="Titre 1 Car"/>
    <w:basedOn w:val="Policepardfaut"/>
    <w:link w:val="Titre1"/>
    <w:uiPriority w:val="9"/>
    <w:qFormat/>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qFormat/>
    <w:rsid w:val="00FC693F"/>
    <w:rPr>
      <w:rFonts w:asciiTheme="majorHAnsi" w:eastAsiaTheme="majorEastAsia" w:hAnsiTheme="majorHAnsi" w:cstheme="majorBidi"/>
      <w:b/>
      <w:bCs/>
      <w:color w:val="4F81BD" w:themeColor="accent1"/>
    </w:rPr>
  </w:style>
  <w:style w:type="character" w:customStyle="1" w:styleId="TitreCar">
    <w:name w:val="Titre Car"/>
    <w:basedOn w:val="Policepardfaut"/>
    <w:link w:val="Titre"/>
    <w:uiPriority w:val="10"/>
    <w:qFormat/>
    <w:rsid w:val="00FC693F"/>
    <w:rPr>
      <w:rFonts w:asciiTheme="majorHAnsi" w:eastAsiaTheme="majorEastAsia" w:hAnsiTheme="majorHAnsi" w:cstheme="majorBidi"/>
      <w:color w:val="17365D" w:themeColor="text2" w:themeShade="BF"/>
      <w:spacing w:val="5"/>
      <w:kern w:val="2"/>
      <w:sz w:val="52"/>
      <w:szCs w:val="52"/>
    </w:rPr>
  </w:style>
  <w:style w:type="character" w:customStyle="1" w:styleId="Sous-titreCar">
    <w:name w:val="Sous-titre Car"/>
    <w:basedOn w:val="Policepardfaut"/>
    <w:link w:val="Sous-titre"/>
    <w:uiPriority w:val="11"/>
    <w:qFormat/>
    <w:rsid w:val="00FC693F"/>
    <w:rPr>
      <w:rFonts w:asciiTheme="majorHAnsi" w:eastAsiaTheme="majorEastAsia" w:hAnsiTheme="majorHAnsi" w:cstheme="majorBidi"/>
      <w:i/>
      <w:iCs/>
      <w:color w:val="4F81BD" w:themeColor="accent1"/>
      <w:spacing w:val="15"/>
      <w:sz w:val="24"/>
      <w:szCs w:val="24"/>
    </w:rPr>
  </w:style>
  <w:style w:type="character" w:customStyle="1" w:styleId="CorpsdetexteCar">
    <w:name w:val="Corps de texte Car"/>
    <w:basedOn w:val="Policepardfaut"/>
    <w:link w:val="Corpsdetexte"/>
    <w:uiPriority w:val="99"/>
    <w:qFormat/>
    <w:rsid w:val="00AA1D8D"/>
  </w:style>
  <w:style w:type="character" w:customStyle="1" w:styleId="Corpsdetexte2Car">
    <w:name w:val="Corps de texte 2 Car"/>
    <w:basedOn w:val="Policepardfaut"/>
    <w:link w:val="Corpsdetexte2"/>
    <w:uiPriority w:val="99"/>
    <w:qFormat/>
    <w:rsid w:val="00AA1D8D"/>
  </w:style>
  <w:style w:type="character" w:customStyle="1" w:styleId="Corpsdetexte3Car">
    <w:name w:val="Corps de texte 3 Car"/>
    <w:basedOn w:val="Policepardfaut"/>
    <w:link w:val="Corpsdetexte3"/>
    <w:uiPriority w:val="99"/>
    <w:qFormat/>
    <w:rsid w:val="00AA1D8D"/>
    <w:rPr>
      <w:sz w:val="16"/>
      <w:szCs w:val="16"/>
    </w:rPr>
  </w:style>
  <w:style w:type="character" w:customStyle="1" w:styleId="TextedemacroCar">
    <w:name w:val="Texte de macro Car"/>
    <w:basedOn w:val="Policepardfaut"/>
    <w:link w:val="Textedemacro"/>
    <w:uiPriority w:val="99"/>
    <w:qFormat/>
    <w:rsid w:val="0029639D"/>
    <w:rPr>
      <w:rFonts w:ascii="Courier" w:hAnsi="Courier"/>
      <w:sz w:val="20"/>
      <w:szCs w:val="20"/>
    </w:rPr>
  </w:style>
  <w:style w:type="character" w:customStyle="1" w:styleId="CitationCar">
    <w:name w:val="Citation Car"/>
    <w:basedOn w:val="Policepardfaut"/>
    <w:link w:val="Citation"/>
    <w:uiPriority w:val="29"/>
    <w:qFormat/>
    <w:rsid w:val="00FC693F"/>
    <w:rPr>
      <w:i/>
      <w:iCs/>
      <w:color w:val="000000" w:themeColor="text1"/>
    </w:rPr>
  </w:style>
  <w:style w:type="character" w:customStyle="1" w:styleId="Titre4Car">
    <w:name w:val="Titre 4 Car"/>
    <w:basedOn w:val="Policepardfaut"/>
    <w:link w:val="Titre4"/>
    <w:uiPriority w:val="9"/>
    <w:semiHidden/>
    <w:qFormat/>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qFormat/>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qFormat/>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qFormat/>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qFormat/>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qFormat/>
    <w:rsid w:val="00FC693F"/>
    <w:rPr>
      <w:rFonts w:asciiTheme="majorHAnsi" w:eastAsiaTheme="majorEastAsia" w:hAnsiTheme="majorHAnsi" w:cstheme="majorBidi"/>
      <w:i/>
      <w:iCs/>
      <w:color w:val="404040" w:themeColor="text1" w:themeTint="BF"/>
      <w:sz w:val="20"/>
      <w:szCs w:val="20"/>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character" w:customStyle="1" w:styleId="CitationintenseCar">
    <w:name w:val="Citation intense Car"/>
    <w:basedOn w:val="Policepardfaut"/>
    <w:link w:val="Citationintense"/>
    <w:uiPriority w:val="30"/>
    <w:qFormat/>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character" w:styleId="Lienhypertexte">
    <w:name w:val="Hyperlink"/>
    <w:basedOn w:val="Policepardfaut"/>
    <w:uiPriority w:val="99"/>
    <w:unhideWhenUsed/>
    <w:rsid w:val="008B389C"/>
    <w:rPr>
      <w:color w:val="0000FF" w:themeColor="hyperlink"/>
      <w:u w:val="single"/>
    </w:rPr>
  </w:style>
  <w:style w:type="character" w:styleId="Mentionnonrsolue">
    <w:name w:val="Unresolved Mention"/>
    <w:basedOn w:val="Policepardfaut"/>
    <w:uiPriority w:val="99"/>
    <w:semiHidden/>
    <w:unhideWhenUsed/>
    <w:qFormat/>
    <w:rsid w:val="006F14F2"/>
    <w:rPr>
      <w:color w:val="605E5C"/>
      <w:shd w:val="clear" w:color="auto" w:fill="E1DFDD"/>
    </w:rPr>
  </w:style>
  <w:style w:type="character" w:customStyle="1" w:styleId="Sautdindex">
    <w:name w:val="Saut d'index"/>
    <w:qFormat/>
  </w:style>
  <w:style w:type="paragraph" w:styleId="Titre">
    <w:name w:val="Title"/>
    <w:basedOn w:val="Normal"/>
    <w:next w:val="Corpsdetexte"/>
    <w:link w:val="TitreCar"/>
    <w:uiPriority w:val="10"/>
    <w:qFormat/>
    <w:rsid w:val="00FC693F"/>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Corpsdetexte">
    <w:name w:val="Body Text"/>
    <w:basedOn w:val="Normal"/>
    <w:link w:val="CorpsdetexteCar"/>
    <w:uiPriority w:val="99"/>
    <w:unhideWhenUsed/>
    <w:rsid w:val="00AA1D8D"/>
    <w:pPr>
      <w:spacing w:after="120"/>
    </w:pPr>
  </w:style>
  <w:style w:type="paragraph" w:styleId="Liste">
    <w:name w:val="List"/>
    <w:basedOn w:val="Normal"/>
    <w:uiPriority w:val="99"/>
    <w:unhideWhenUsed/>
    <w:rsid w:val="00AA1D8D"/>
    <w:pPr>
      <w:ind w:left="360" w:hanging="360"/>
      <w:contextualSpacing/>
    </w:p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paragraph" w:styleId="Sansinterligne">
    <w:name w:val="No Spacing"/>
    <w:uiPriority w:val="1"/>
    <w:qFormat/>
    <w:rsid w:val="00FC693F"/>
  </w:style>
  <w:style w:type="paragraph" w:styleId="Sous-titre">
    <w:name w:val="Subtitle"/>
    <w:basedOn w:val="Normal"/>
    <w:next w:val="Normal"/>
    <w:link w:val="Sous-titreCar"/>
    <w:uiPriority w:val="11"/>
    <w:qFormat/>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2">
    <w:name w:val="Body Text 2"/>
    <w:basedOn w:val="Normal"/>
    <w:link w:val="Corpsdetexte2Car"/>
    <w:uiPriority w:val="99"/>
    <w:unhideWhenUsed/>
    <w:qFormat/>
    <w:rsid w:val="00AA1D8D"/>
    <w:pPr>
      <w:spacing w:after="120" w:line="480" w:lineRule="auto"/>
    </w:pPr>
  </w:style>
  <w:style w:type="paragraph" w:styleId="Corpsdetexte3">
    <w:name w:val="Body Text 3"/>
    <w:basedOn w:val="Normal"/>
    <w:link w:val="Corpsdetexte3Car"/>
    <w:uiPriority w:val="99"/>
    <w:unhideWhenUsed/>
    <w:qFormat/>
    <w:rsid w:val="00AA1D8D"/>
    <w:pPr>
      <w:spacing w:after="120"/>
    </w:pPr>
    <w:rPr>
      <w:sz w:val="16"/>
      <w:szCs w:val="16"/>
    </w:rPr>
  </w:style>
  <w:style w:type="paragraph" w:styleId="Listepuces3">
    <w:name w:val="List Bullet 3"/>
    <w:basedOn w:val="Normal"/>
    <w:uiPriority w:val="99"/>
    <w:unhideWhenUsed/>
    <w:qFormat/>
    <w:rsid w:val="00326F90"/>
    <w:pPr>
      <w:numPr>
        <w:numId w:val="3"/>
      </w:numPr>
      <w:contextualSpacing/>
    </w:pPr>
  </w:style>
  <w:style w:type="paragraph" w:styleId="Listepuces4">
    <w:name w:val="List Bullet 4"/>
    <w:basedOn w:val="Normal"/>
    <w:uiPriority w:val="99"/>
    <w:unhideWhenUsed/>
    <w:rsid w:val="00326F90"/>
    <w:pPr>
      <w:ind w:left="1080" w:hanging="360"/>
      <w:contextualSpacing/>
    </w:pPr>
  </w:style>
  <w:style w:type="paragraph" w:styleId="Listepuces">
    <w:name w:val="List Bullet"/>
    <w:basedOn w:val="Normal"/>
    <w:uiPriority w:val="99"/>
    <w:unhideWhenUsed/>
    <w:qFormat/>
    <w:rsid w:val="00326F90"/>
    <w:pPr>
      <w:numPr>
        <w:numId w:val="1"/>
      </w:numPr>
      <w:contextualSpacing/>
    </w:pPr>
  </w:style>
  <w:style w:type="paragraph" w:styleId="Listepuces2">
    <w:name w:val="List Bullet 2"/>
    <w:basedOn w:val="Normal"/>
    <w:uiPriority w:val="99"/>
    <w:unhideWhenUsed/>
    <w:qFormat/>
    <w:rsid w:val="00326F90"/>
    <w:pPr>
      <w:numPr>
        <w:numId w:val="2"/>
      </w:numPr>
      <w:contextualSpacing/>
    </w:pPr>
  </w:style>
  <w:style w:type="paragraph" w:styleId="Listenumros">
    <w:name w:val="List Number"/>
    <w:basedOn w:val="Normal"/>
    <w:uiPriority w:val="99"/>
    <w:unhideWhenUsed/>
    <w:qFormat/>
    <w:rsid w:val="00326F90"/>
    <w:pPr>
      <w:numPr>
        <w:numId w:val="4"/>
      </w:numPr>
      <w:contextualSpacing/>
    </w:pPr>
  </w:style>
  <w:style w:type="paragraph" w:styleId="Listenumros2">
    <w:name w:val="List Number 2"/>
    <w:basedOn w:val="Normal"/>
    <w:uiPriority w:val="99"/>
    <w:unhideWhenUsed/>
    <w:qFormat/>
    <w:rsid w:val="0029639D"/>
    <w:pPr>
      <w:numPr>
        <w:numId w:val="5"/>
      </w:numPr>
      <w:contextualSpacing/>
    </w:pPr>
  </w:style>
  <w:style w:type="paragraph" w:styleId="Listenumros3">
    <w:name w:val="List Number 3"/>
    <w:basedOn w:val="Normal"/>
    <w:uiPriority w:val="99"/>
    <w:unhideWhenUsed/>
    <w:qFormat/>
    <w:rsid w:val="0029639D"/>
    <w:pPr>
      <w:numPr>
        <w:numId w:val="6"/>
      </w:numPr>
      <w:contextualSpacing/>
    </w:pPr>
  </w:style>
  <w:style w:type="paragraph" w:styleId="Listecontinue">
    <w:name w:val="List Continue"/>
    <w:basedOn w:val="Normal"/>
    <w:uiPriority w:val="99"/>
    <w:unhideWhenUsed/>
    <w:qFormat/>
    <w:rsid w:val="0029639D"/>
    <w:pPr>
      <w:spacing w:after="120"/>
      <w:ind w:left="360"/>
      <w:contextualSpacing/>
    </w:pPr>
  </w:style>
  <w:style w:type="paragraph" w:styleId="Listecontinue2">
    <w:name w:val="List Continue 2"/>
    <w:basedOn w:val="Normal"/>
    <w:uiPriority w:val="99"/>
    <w:unhideWhenUsed/>
    <w:qFormat/>
    <w:rsid w:val="0029639D"/>
    <w:pPr>
      <w:spacing w:after="120"/>
      <w:ind w:left="720"/>
      <w:contextualSpacing/>
    </w:pPr>
  </w:style>
  <w:style w:type="paragraph" w:styleId="Listecontinue3">
    <w:name w:val="List Continue 3"/>
    <w:basedOn w:val="Normal"/>
    <w:uiPriority w:val="99"/>
    <w:unhideWhenUsed/>
    <w:qFormat/>
    <w:rsid w:val="0029639D"/>
    <w:pPr>
      <w:spacing w:after="120"/>
      <w:ind w:left="1080"/>
      <w:contextualSpacing/>
    </w:pPr>
  </w:style>
  <w:style w:type="paragraph" w:styleId="Textedemacro">
    <w:name w:val="macro"/>
    <w:link w:val="TextedemacroCar"/>
    <w:uiPriority w:val="99"/>
    <w:unhideWhenUsed/>
    <w:qFormat/>
    <w:rsid w:val="0029639D"/>
    <w:pPr>
      <w:tabs>
        <w:tab w:val="left" w:pos="576"/>
        <w:tab w:val="left" w:pos="1152"/>
        <w:tab w:val="left" w:pos="1728"/>
        <w:tab w:val="left" w:pos="2304"/>
        <w:tab w:val="left" w:pos="2880"/>
        <w:tab w:val="left" w:pos="3456"/>
        <w:tab w:val="left" w:pos="4032"/>
      </w:tabs>
      <w:spacing w:after="200" w:line="276" w:lineRule="auto"/>
    </w:pPr>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paragraph" w:styleId="Citationintense">
    <w:name w:val="Intense Quote"/>
    <w:basedOn w:val="Normal"/>
    <w:next w:val="Normal"/>
    <w:link w:val="CitationintenseCar"/>
    <w:uiPriority w:val="30"/>
    <w:qFormat/>
    <w:rsid w:val="00FC693F"/>
    <w:pPr>
      <w:pBdr>
        <w:bottom w:val="single" w:sz="4" w:space="4" w:color="4F81BD"/>
      </w:pBdr>
      <w:spacing w:before="200" w:after="280"/>
      <w:ind w:left="936" w:right="936"/>
    </w:pPr>
    <w:rPr>
      <w:b/>
      <w:bCs/>
      <w:i/>
      <w:iCs/>
      <w:color w:val="4F81BD" w:themeColor="accent1"/>
    </w:rPr>
  </w:style>
  <w:style w:type="paragraph" w:styleId="Titreindex">
    <w:name w:val="index heading"/>
    <w:basedOn w:val="Titre"/>
  </w:style>
  <w:style w:type="paragraph" w:styleId="En-ttedetabledesmatires">
    <w:name w:val="TOC Heading"/>
    <w:basedOn w:val="Titre1"/>
    <w:next w:val="Normal"/>
    <w:uiPriority w:val="39"/>
    <w:unhideWhenUsed/>
    <w:qFormat/>
    <w:rsid w:val="00FC693F"/>
    <w:pPr>
      <w:outlineLvl w:val="9"/>
    </w:pPr>
  </w:style>
  <w:style w:type="paragraph" w:styleId="TM1">
    <w:name w:val="toc 1"/>
    <w:basedOn w:val="Normal"/>
    <w:next w:val="Normal"/>
    <w:autoRedefine/>
    <w:uiPriority w:val="39"/>
    <w:unhideWhenUsed/>
    <w:rsid w:val="008B389C"/>
    <w:pPr>
      <w:spacing w:after="100"/>
    </w:pPr>
  </w:style>
  <w:style w:type="table" w:styleId="Grilledutableau">
    <w:name w:val="Table Grid"/>
    <w:basedOn w:val="TableauNormal"/>
    <w:uiPriority w:val="59"/>
    <w:rsid w:val="00FC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ascii="Calibri" w:hAnsi="Calibri"/>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stephane.leprince@adea-formation.com" TargetMode="Externa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caf.fr/sites/default/files/medias/361/Charte_laicite.pdf?utm_source=chatgpt.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1799</Words>
  <Characters>9897</Characters>
  <Application>Microsoft Office Word</Application>
  <DocSecurity>0</DocSecurity>
  <Lines>82</Lines>
  <Paragraphs>23</Paragraphs>
  <ScaleCrop>false</ScaleCrop>
  <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dc:description>generated by python-docx</dc:description>
  <cp:lastModifiedBy>Stéphane LEPRINCE</cp:lastModifiedBy>
  <cp:revision>2</cp:revision>
  <dcterms:created xsi:type="dcterms:W3CDTF">2025-04-09T15:03:00Z</dcterms:created>
  <dcterms:modified xsi:type="dcterms:W3CDTF">2025-04-09T15:03:00Z</dcterms:modified>
  <dc:language>fr-FR</dc:language>
</cp:coreProperties>
</file>